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34" w:rsidRDefault="00992624">
      <w:pPr>
        <w:pStyle w:val="afa"/>
        <w:shd w:val="clear" w:color="auto" w:fill="FFFFFF"/>
        <w:spacing w:before="0" w:beforeAutospacing="0" w:after="0" w:afterAutospacing="0"/>
        <w:ind w:left="5812"/>
        <w:jc w:val="both"/>
        <w:rPr>
          <w:rFonts w:ascii="Open Sans" w:hAnsi="Open Sans" w:cs="Open Sans"/>
          <w:b/>
          <w:color w:val="C00000"/>
          <w:sz w:val="6"/>
          <w:szCs w:val="6"/>
        </w:rPr>
      </w:pPr>
      <w:r>
        <w:rPr>
          <w:rFonts w:ascii="Arial" w:hAnsi="Arial" w:cs="Arial"/>
          <w:b/>
          <w:noProof/>
          <w:color w:val="525252" w:themeColor="accent3" w:themeShade="8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-205740</wp:posOffset>
                </wp:positionV>
                <wp:extent cx="1885950" cy="525145"/>
                <wp:effectExtent l="0" t="0" r="0" b="8255"/>
                <wp:wrapNone/>
                <wp:docPr id="1" name="Рисунок 10" descr="D:\ЭКСПЕРТ\Фирменный стиль\2023\00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ЭКСПЕРТ\Фирменный стиль\2023\000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88595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-0.55pt;mso-position-horizontal:absolute;mso-position-vertical-relative:text;margin-top:-16.20pt;mso-position-vertical:absolute;width:148.50pt;height:41.3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Open Sans" w:hAnsi="Open Sans" w:cs="Open Sans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10160</wp:posOffset>
                </wp:positionH>
                <wp:positionV relativeFrom="paragraph">
                  <wp:posOffset>-349250</wp:posOffset>
                </wp:positionV>
                <wp:extent cx="467995" cy="6214110"/>
                <wp:effectExtent l="0" t="0" r="8255" b="0"/>
                <wp:wrapNone/>
                <wp:docPr id="2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0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995" cy="6214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left-margin-area;margin-left:0.80pt;mso-position-horizontal:absolute;mso-position-vertical-relative:text;margin-top:-27.50pt;mso-position-vertical:absolute;width:36.85pt;height:489.3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11334" w:rsidRDefault="00992624">
      <w:pPr>
        <w:tabs>
          <w:tab w:val="left" w:pos="8700"/>
        </w:tabs>
        <w:ind w:firstLine="709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color w:val="525252" w:themeColor="accent3" w:themeShade="80"/>
          <w:sz w:val="21"/>
          <w:szCs w:val="21"/>
        </w:rPr>
        <w:t xml:space="preserve">ЭКСПЕРТНО – АНАЛИТИЧЕСКИЙ ЦЕНТР ЦЕНООБРАЗОВАНИЯ </w:t>
      </w:r>
      <w:r>
        <w:rPr>
          <w:rFonts w:ascii="Arial" w:hAnsi="Arial" w:cs="Arial"/>
          <w:b/>
          <w:color w:val="525252" w:themeColor="accent3" w:themeShade="80"/>
          <w:sz w:val="21"/>
          <w:szCs w:val="21"/>
        </w:rPr>
        <w:br/>
        <w:t>В ОБОРОННОЙ ПРОМЫШЛЕННОСТИ «ЭКСПЕРТ 275»</w:t>
      </w:r>
    </w:p>
    <w:p w:rsidR="00711334" w:rsidRDefault="00711334">
      <w:pPr>
        <w:pStyle w:val="af5"/>
        <w:ind w:left="0" w:firstLine="709"/>
        <w:jc w:val="right"/>
        <w:rPr>
          <w:rFonts w:ascii="Times New Roman" w:eastAsia="Times New Roman" w:hAnsi="Times New Roman" w:cs="Times New Roman"/>
          <w:iCs/>
          <w:sz w:val="20"/>
          <w:shd w:val="clear" w:color="auto" w:fill="FFFFFF"/>
          <w:lang w:eastAsia="ru-RU"/>
        </w:rPr>
      </w:pPr>
    </w:p>
    <w:p w:rsidR="00711334" w:rsidRDefault="00992624">
      <w:pPr>
        <w:ind w:left="-142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Заявка* на </w:t>
      </w:r>
      <w:r w:rsidR="00BC22F7">
        <w:rPr>
          <w:rFonts w:ascii="Arial" w:hAnsi="Arial" w:cs="Arial"/>
          <w:b/>
          <w:sz w:val="28"/>
          <w:szCs w:val="28"/>
        </w:rPr>
        <w:t xml:space="preserve">приобретение практического </w:t>
      </w:r>
      <w:r w:rsidR="0040546E">
        <w:rPr>
          <w:rFonts w:ascii="Arial" w:hAnsi="Arial" w:cs="Arial"/>
          <w:b/>
          <w:sz w:val="28"/>
          <w:szCs w:val="28"/>
        </w:rPr>
        <w:t>руководства</w:t>
      </w:r>
      <w:r w:rsidR="00BC22F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по теме: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  <w:u w:val="single"/>
        </w:rPr>
        <w:t>«</w:t>
      </w:r>
      <w:r w:rsidR="00BC22F7" w:rsidRPr="00BC22F7">
        <w:rPr>
          <w:rFonts w:ascii="Arial" w:hAnsi="Arial" w:cs="Arial"/>
          <w:b/>
          <w:sz w:val="28"/>
          <w:szCs w:val="28"/>
          <w:u w:val="single"/>
        </w:rPr>
        <w:t>ОТЧЕТ ОБ ИСПОЛНЕНИИ КОНТРАКТА ГОЗ</w:t>
      </w:r>
      <w:r>
        <w:rPr>
          <w:rFonts w:ascii="Arial" w:hAnsi="Arial" w:cs="Arial"/>
          <w:b/>
          <w:sz w:val="28"/>
          <w:szCs w:val="28"/>
          <w:u w:val="single"/>
        </w:rPr>
        <w:t>»*</w:t>
      </w:r>
    </w:p>
    <w:p w:rsidR="00711334" w:rsidRDefault="00711334">
      <w:pPr>
        <w:ind w:left="-142"/>
        <w:jc w:val="center"/>
        <w:rPr>
          <w:rFonts w:ascii="Arial" w:hAnsi="Arial" w:cs="Arial"/>
          <w:b/>
          <w:sz w:val="22"/>
          <w:szCs w:val="28"/>
        </w:rPr>
      </w:pPr>
    </w:p>
    <w:tbl>
      <w:tblPr>
        <w:tblStyle w:val="13"/>
        <w:tblpPr w:leftFromText="180" w:rightFromText="180" w:vertAnchor="text" w:horzAnchor="margin" w:tblpY="171"/>
        <w:tblW w:w="5144" w:type="pct"/>
        <w:tblInd w:w="0" w:type="dxa"/>
        <w:tblCellMar>
          <w:top w:w="3" w:type="dxa"/>
          <w:left w:w="104" w:type="dxa"/>
          <w:right w:w="39" w:type="dxa"/>
        </w:tblCellMar>
        <w:tblLook w:val="04A0" w:firstRow="1" w:lastRow="0" w:firstColumn="1" w:lastColumn="0" w:noHBand="0" w:noVBand="1"/>
      </w:tblPr>
      <w:tblGrid>
        <w:gridCol w:w="6234"/>
        <w:gridCol w:w="2002"/>
        <w:gridCol w:w="1967"/>
      </w:tblGrid>
      <w:tr w:rsidR="00711334">
        <w:trPr>
          <w:trHeight w:val="325"/>
        </w:trPr>
        <w:tc>
          <w:tcPr>
            <w:tcW w:w="30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ЗАКАЗЧИК 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(Полное и сокращенное наименование)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 адрес: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ИНН/КПП: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Р/С:                  в Банке:             в городе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К/С:                    БИК: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Тел.: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E-mail: </w:t>
            </w: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Почтовый адрес:</w:t>
            </w:r>
          </w:p>
          <w:p w:rsidR="00711334" w:rsidRDefault="0071133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334" w:rsidRDefault="00992624">
            <w:pPr>
              <w:ind w:left="7" w:right="8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должность руководителя 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(полностью)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подписывающего договор: Заказчик в лице _______</w:t>
            </w:r>
          </w:p>
          <w:p w:rsidR="00711334" w:rsidRDefault="00992624">
            <w:pPr>
              <w:ind w:right="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основании </w:t>
            </w:r>
            <w:r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(Устав/Доверенность)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:_____</w:t>
            </w:r>
          </w:p>
        </w:tc>
        <w:tc>
          <w:tcPr>
            <w:tcW w:w="19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711334" w:rsidRDefault="00992624">
            <w:pPr>
              <w:ind w:left="7" w:right="88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ИСПОЛНИТЕЛЬ:</w:t>
            </w:r>
          </w:p>
          <w:p w:rsidR="00711334" w:rsidRDefault="00992624">
            <w:pPr>
              <w:pStyle w:val="afa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ООО «Экспертно-аналитический центр ценообразования в оборонной промышленности «Эксперт 275» (ООО «Эксперт 275»)</w:t>
            </w:r>
          </w:p>
          <w:p w:rsidR="00711334" w:rsidRDefault="00992624">
            <w:pPr>
              <w:pStyle w:val="afa"/>
              <w:spacing w:before="0" w:beforeAutospacing="0" w:after="0" w:afterAutospacing="0"/>
            </w:pPr>
            <w:r>
              <w:rPr>
                <w:color w:val="000000" w:themeColor="text1"/>
              </w:rPr>
              <w:t>Адрес: 121596 г. Москва, Горбунова ул., д. 2, стр. 3</w:t>
            </w:r>
          </w:p>
          <w:p w:rsidR="00711334" w:rsidRDefault="00992624">
            <w:pPr>
              <w:pStyle w:val="afa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ИНН/КПП 7714383979/773101001,</w:t>
            </w:r>
          </w:p>
          <w:p w:rsidR="00711334" w:rsidRDefault="00992624">
            <w:pPr>
              <w:pStyle w:val="afa"/>
              <w:spacing w:before="0" w:beforeAutospacing="0" w:after="0" w:afterAutospacing="0"/>
            </w:pPr>
            <w:r>
              <w:rPr>
                <w:color w:val="000000" w:themeColor="text1"/>
              </w:rPr>
              <w:t xml:space="preserve">Р/С 40702810138000105573 в ПАО СБЕРБАНК г. Москва, </w:t>
            </w:r>
            <w:r>
              <w:rPr>
                <w:color w:val="000000" w:themeColor="text1"/>
              </w:rPr>
              <w:br/>
              <w:t>К/С 30101810400000000225, БИК 044525225</w:t>
            </w:r>
          </w:p>
          <w:p w:rsidR="00711334" w:rsidRDefault="00992624">
            <w:pPr>
              <w:ind w:left="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</w:rPr>
              <w:t xml:space="preserve">Лицензия на осуществление образовательной деятельности </w:t>
            </w:r>
            <w:r>
              <w:rPr>
                <w:rFonts w:ascii="Times New Roman" w:hAnsi="Times New Roman" w:cs="Times New Roman"/>
                <w:i/>
              </w:rPr>
              <w:br/>
              <w:t>№ Л035-01298-77/01771843 от 24.01.2025</w:t>
            </w:r>
          </w:p>
        </w:tc>
      </w:tr>
      <w:tr w:rsidR="00711334">
        <w:trPr>
          <w:trHeight w:val="325"/>
        </w:trPr>
        <w:tc>
          <w:tcPr>
            <w:tcW w:w="30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334" w:rsidRDefault="00992624">
            <w:pPr>
              <w:ind w:right="1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Контактное лицо (ФИО, должность):</w:t>
            </w:r>
          </w:p>
          <w:p w:rsidR="00711334" w:rsidRDefault="00992624">
            <w:pPr>
              <w:ind w:right="1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Тел.:</w:t>
            </w:r>
          </w:p>
          <w:p w:rsidR="00711334" w:rsidRDefault="00992624">
            <w:pPr>
              <w:ind w:right="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  <w:tc>
          <w:tcPr>
            <w:tcW w:w="19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334" w:rsidRDefault="00992624">
            <w:pPr>
              <w:pStyle w:val="afa"/>
              <w:spacing w:before="0" w:beforeAutospacing="0" w:after="0" w:afterAutospacing="0"/>
              <w:ind w:left="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Приоритетный способ обмена документами:</w:t>
            </w:r>
          </w:p>
          <w:p w:rsidR="00711334" w:rsidRPr="00EE2CDC" w:rsidRDefault="000A1699" w:rsidP="00EE2CDC">
            <w:pPr>
              <w:pStyle w:val="afa"/>
              <w:spacing w:before="0" w:beforeAutospacing="0" w:after="0" w:afterAutospacing="0"/>
              <w:ind w:left="42"/>
              <w:rPr>
                <w:bCs/>
                <w:color w:val="000000" w:themeColor="text1"/>
              </w:rPr>
            </w:pPr>
            <w:sdt>
              <w:sdtPr>
                <w:rPr>
                  <w:bCs/>
                  <w:color w:val="000000" w:themeColor="text1"/>
                </w:rPr>
                <w:id w:val="-39589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CDC" w:rsidRPr="00EE2CDC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992624" w:rsidRPr="00EE2CDC">
              <w:rPr>
                <w:bCs/>
                <w:color w:val="000000" w:themeColor="text1"/>
              </w:rPr>
              <w:t>ЭДО (</w:t>
            </w:r>
            <w:r w:rsidR="00992624" w:rsidRPr="00EE2CDC">
              <w:rPr>
                <w:bCs/>
                <w:i/>
                <w:color w:val="C00000"/>
              </w:rPr>
              <w:t>укажите оператора</w:t>
            </w:r>
            <w:r w:rsidR="00992624" w:rsidRPr="00EE2CDC">
              <w:rPr>
                <w:bCs/>
                <w:color w:val="000000" w:themeColor="text1"/>
              </w:rPr>
              <w:t>): ___</w:t>
            </w:r>
          </w:p>
          <w:p w:rsidR="00711334" w:rsidRPr="00EE2CDC" w:rsidRDefault="000A1699" w:rsidP="00EE2CDC">
            <w:pPr>
              <w:ind w:left="42" w:right="376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Cs/>
                  <w:color w:val="000000" w:themeColor="text1"/>
                </w:rPr>
                <w:id w:val="-2341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624" w:rsidRPr="00EE2CDC">
                  <w:rPr>
                    <w:rFonts w:ascii="Segoe UI Symbol" w:eastAsia="MS Gothic" w:hAnsi="Segoe UI Symbol" w:cs="Segoe UI Symbol"/>
                    <w:bCs/>
                    <w:color w:val="000000" w:themeColor="text1"/>
                  </w:rPr>
                  <w:t>☐</w:t>
                </w:r>
              </w:sdtContent>
            </w:sdt>
            <w:r w:rsidR="00992624" w:rsidRPr="00EE2CDC">
              <w:rPr>
                <w:rFonts w:ascii="Times New Roman" w:hAnsi="Times New Roman" w:cs="Times New Roman"/>
                <w:bCs/>
                <w:color w:val="000000" w:themeColor="text1"/>
              </w:rPr>
              <w:t>Бумажные экземпляры (</w:t>
            </w:r>
            <w:r w:rsidR="00992624" w:rsidRPr="00EE2CDC">
              <w:rPr>
                <w:rFonts w:ascii="Times New Roman" w:hAnsi="Times New Roman" w:cs="Times New Roman"/>
                <w:bCs/>
                <w:i/>
                <w:color w:val="C00000"/>
              </w:rPr>
              <w:t>почтой</w:t>
            </w:r>
            <w:r w:rsidR="00992624" w:rsidRPr="00EE2CDC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</w:tr>
      <w:tr w:rsidR="00711334">
        <w:trPr>
          <w:trHeight w:val="601"/>
        </w:trPr>
        <w:tc>
          <w:tcPr>
            <w:tcW w:w="305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711334" w:rsidRDefault="0040546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Стоимость</w:t>
            </w:r>
            <w:r w:rsidR="00992624">
              <w:rPr>
                <w:rFonts w:ascii="Times New Roman" w:eastAsia="Times New Roman" w:hAnsi="Times New Roman" w:cs="Times New Roman"/>
              </w:rPr>
              <w:t xml:space="preserve">: </w:t>
            </w:r>
            <w:r w:rsidR="00BC22F7" w:rsidRPr="004054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92624" w:rsidRPr="0040546E">
              <w:rPr>
                <w:rFonts w:ascii="Times New Roman" w:hAnsi="Times New Roman" w:cs="Times New Roman"/>
                <w:sz w:val="26"/>
                <w:szCs w:val="26"/>
              </w:rPr>
              <w:t>9 750</w:t>
            </w:r>
            <w:r w:rsidR="001574B3" w:rsidRPr="0040546E">
              <w:rPr>
                <w:rFonts w:ascii="Times New Roman" w:hAnsi="Times New Roman" w:cs="Times New Roman"/>
                <w:sz w:val="26"/>
                <w:szCs w:val="26"/>
              </w:rPr>
              <w:t xml:space="preserve"> ру</w:t>
            </w:r>
            <w:r w:rsidR="001574B3">
              <w:rPr>
                <w:rFonts w:ascii="Times New Roman" w:hAnsi="Times New Roman" w:cs="Times New Roman"/>
                <w:sz w:val="26"/>
                <w:szCs w:val="26"/>
              </w:rPr>
              <w:t>б./</w:t>
            </w:r>
            <w:r w:rsidR="00992624">
              <w:rPr>
                <w:rFonts w:ascii="Times New Roman" w:hAnsi="Times New Roman" w:cs="Times New Roman"/>
                <w:sz w:val="26"/>
                <w:szCs w:val="26"/>
              </w:rPr>
              <w:t>чел.**</w:t>
            </w:r>
          </w:p>
          <w:p w:rsidR="00711334" w:rsidRDefault="00BC22F7" w:rsidP="00BC22F7">
            <w:pPr>
              <w:ind w:left="5"/>
              <w:rPr>
                <w:rFonts w:ascii="Times New Roman" w:eastAsia="Times New Roman" w:hAnsi="Times New Roman" w:cs="Times New Roman"/>
              </w:rPr>
            </w:pPr>
            <w:r w:rsidRPr="00BC22F7">
              <w:rPr>
                <w:rFonts w:ascii="Times New Roman" w:eastAsia="Times New Roman" w:hAnsi="Times New Roman" w:cs="Times New Roman"/>
              </w:rPr>
              <w:t xml:space="preserve">(скидка на </w:t>
            </w:r>
            <w:r>
              <w:rPr>
                <w:rFonts w:ascii="Times New Roman" w:eastAsia="Times New Roman" w:hAnsi="Times New Roman" w:cs="Times New Roman"/>
              </w:rPr>
              <w:t>приобретение</w:t>
            </w:r>
            <w:r w:rsidRPr="00BC22F7">
              <w:rPr>
                <w:rFonts w:ascii="Times New Roman" w:eastAsia="Times New Roman" w:hAnsi="Times New Roman" w:cs="Times New Roman"/>
              </w:rPr>
              <w:t xml:space="preserve"> второго и последующих – 10%):</w:t>
            </w:r>
          </w:p>
        </w:tc>
        <w:tc>
          <w:tcPr>
            <w:tcW w:w="98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:rsidR="00711334" w:rsidRDefault="00992624" w:rsidP="001574B3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9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11334" w:rsidRDefault="00711334">
            <w:pPr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1334" w:rsidRDefault="00711334">
      <w:pPr>
        <w:ind w:right="-568"/>
        <w:jc w:val="center"/>
        <w:rPr>
          <w:rFonts w:ascii="Arial Narrow" w:hAnsi="Arial Narrow"/>
          <w:b/>
          <w:sz w:val="16"/>
        </w:rPr>
      </w:pPr>
    </w:p>
    <w:p w:rsidR="00711334" w:rsidRDefault="00992624">
      <w:pPr>
        <w:ind w:right="-568"/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  <w:r>
        <w:rPr>
          <w:rFonts w:ascii="Arial Narrow" w:hAnsi="Arial Narrow"/>
          <w:b/>
          <w:sz w:val="28"/>
        </w:rPr>
        <w:t>Данные ***:</w:t>
      </w:r>
    </w:p>
    <w:p w:rsidR="00711334" w:rsidRDefault="00711334">
      <w:pPr>
        <w:ind w:right="-568"/>
        <w:jc w:val="center"/>
        <w:rPr>
          <w:rFonts w:ascii="Arial Narrow" w:hAnsi="Arial Narrow"/>
          <w:b/>
          <w:sz w:val="12"/>
        </w:rPr>
      </w:pPr>
    </w:p>
    <w:tbl>
      <w:tblPr>
        <w:tblStyle w:val="af8"/>
        <w:tblW w:w="10343" w:type="dxa"/>
        <w:tblLook w:val="04A0" w:firstRow="1" w:lastRow="0" w:firstColumn="1" w:lastColumn="0" w:noHBand="0" w:noVBand="1"/>
      </w:tblPr>
      <w:tblGrid>
        <w:gridCol w:w="5225"/>
        <w:gridCol w:w="5118"/>
      </w:tblGrid>
      <w:tr w:rsidR="00711334">
        <w:trPr>
          <w:trHeight w:val="614"/>
        </w:trPr>
        <w:tc>
          <w:tcPr>
            <w:tcW w:w="5225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5118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Должность:</w:t>
            </w:r>
          </w:p>
        </w:tc>
      </w:tr>
      <w:tr w:rsidR="00711334">
        <w:trPr>
          <w:trHeight w:val="614"/>
        </w:trPr>
        <w:tc>
          <w:tcPr>
            <w:tcW w:w="5225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5118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Должность:</w:t>
            </w:r>
          </w:p>
        </w:tc>
      </w:tr>
      <w:tr w:rsidR="00711334">
        <w:trPr>
          <w:trHeight w:val="614"/>
        </w:trPr>
        <w:tc>
          <w:tcPr>
            <w:tcW w:w="5225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5118" w:type="dxa"/>
          </w:tcPr>
          <w:p w:rsidR="00711334" w:rsidRDefault="00992624">
            <w:pPr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Должность:</w:t>
            </w:r>
          </w:p>
        </w:tc>
      </w:tr>
    </w:tbl>
    <w:p w:rsidR="00711334" w:rsidRDefault="00711334">
      <w:pPr>
        <w:ind w:left="-426" w:right="-568"/>
        <w:jc w:val="center"/>
        <w:rPr>
          <w:rFonts w:ascii="Arial" w:hAnsi="Arial" w:cs="Arial"/>
          <w:b/>
          <w:sz w:val="10"/>
        </w:rPr>
      </w:pPr>
    </w:p>
    <w:p w:rsidR="00711334" w:rsidRDefault="00992624">
      <w:pPr>
        <w:ind w:left="-426" w:right="-568"/>
        <w:jc w:val="center"/>
        <w:rPr>
          <w:rFonts w:ascii="Arial" w:hAnsi="Arial" w:cs="Arial"/>
          <w:b/>
          <w:bCs/>
          <w:sz w:val="16"/>
        </w:rPr>
      </w:pPr>
      <w:r>
        <w:rPr>
          <w:rFonts w:ascii="Arial Narrow" w:hAnsi="Arial Narrow"/>
          <w:b/>
          <w:noProof/>
          <w:color w:val="C00000"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-505460</wp:posOffset>
                </wp:positionH>
                <wp:positionV relativeFrom="paragraph">
                  <wp:posOffset>265339</wp:posOffset>
                </wp:positionV>
                <wp:extent cx="7218136" cy="881743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8136" cy="881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1334" w:rsidRDefault="00992624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Подробная информация по тел: 8 (903) 136-85-56, 8(499) 707-01-37,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8 (499) 707-01-38</w:t>
                            </w: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*Форма заявки не является публичной офертой.</w:t>
                            </w:r>
                          </w:p>
                          <w:p w:rsidR="00711334" w:rsidRDefault="00992624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** включая НДС 5% в соответствии с подп.1 п.8 ст.164 НК РФ.</w:t>
                            </w:r>
                          </w:p>
                          <w:p w:rsidR="00711334" w:rsidRPr="00B035EC" w:rsidRDefault="00711334">
                            <w:pPr>
                              <w:pStyle w:val="afa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9.8pt;margin-top:20.9pt;width:568.35pt;height:6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" filled="f" stroked="f">
                <v:textbox>
                  <w:txbxContent>
                    <w:p w:rsidR="00711334" w:rsidRDefault="00992624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Подробная информация по тел: 8 (903) 136-85-56, 8(499) 707-01-37,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8 (499) 707-01-38</w:t>
                      </w: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*Форма заявки не является публичной офертой.</w:t>
                      </w:r>
                    </w:p>
                    <w:p w:rsidR="00711334" w:rsidRDefault="00992624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theme="minorBid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** включая НДС 5% в соответствии с подп.1 п.8 ст.164 НК РФ.</w:t>
                      </w:r>
                    </w:p>
                    <w:p w:rsidR="00711334" w:rsidRPr="00B035EC" w:rsidRDefault="00711334">
                      <w:pPr>
                        <w:pStyle w:val="afa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Заявки принимаются по адресу: </w:t>
      </w:r>
      <w:hyperlink r:id="rId12" w:tooltip="mailto:goz@expert275.ru" w:history="1">
        <w:r>
          <w:rPr>
            <w:rStyle w:val="af9"/>
            <w:rFonts w:ascii="Arial" w:hAnsi="Arial" w:cs="Arial"/>
            <w:b/>
            <w:bCs/>
            <w:lang w:val="en-US"/>
          </w:rPr>
          <w:t>goz</w:t>
        </w:r>
      </w:hyperlink>
      <w:hyperlink r:id="rId13" w:tooltip="mailto:goz@expert275.ru" w:history="1">
        <w:r>
          <w:rPr>
            <w:rStyle w:val="af9"/>
            <w:rFonts w:ascii="Arial" w:hAnsi="Arial" w:cs="Arial"/>
            <w:b/>
            <w:bCs/>
          </w:rPr>
          <w:t>@</w:t>
        </w:r>
      </w:hyperlink>
      <w:hyperlink r:id="rId14" w:tooltip="mailto:goz@expert275.ru" w:history="1">
        <w:r>
          <w:rPr>
            <w:rStyle w:val="af9"/>
            <w:rFonts w:ascii="Arial" w:hAnsi="Arial" w:cs="Arial"/>
            <w:b/>
            <w:bCs/>
            <w:lang w:val="en-US"/>
          </w:rPr>
          <w:t>expert</w:t>
        </w:r>
      </w:hyperlink>
      <w:hyperlink r:id="rId15" w:tooltip="mailto:goz@expert275.ru" w:history="1">
        <w:r>
          <w:rPr>
            <w:rStyle w:val="af9"/>
            <w:rFonts w:ascii="Arial" w:hAnsi="Arial" w:cs="Arial"/>
            <w:b/>
            <w:bCs/>
          </w:rPr>
          <w:t>275.</w:t>
        </w:r>
      </w:hyperlink>
      <w:hyperlink r:id="rId16" w:tooltip="mailto:goz@expert275.ru" w:history="1">
        <w:r>
          <w:rPr>
            <w:rStyle w:val="af9"/>
            <w:rFonts w:ascii="Arial" w:hAnsi="Arial" w:cs="Arial"/>
            <w:b/>
            <w:bCs/>
            <w:lang w:val="en-US"/>
          </w:rPr>
          <w:t>ru</w:t>
        </w:r>
      </w:hyperlink>
      <w:r>
        <w:rPr>
          <w:rFonts w:ascii="Arial" w:hAnsi="Arial" w:cs="Arial"/>
          <w:b/>
          <w:bCs/>
          <w:sz w:val="16"/>
        </w:rPr>
        <w:t xml:space="preserve">  </w:t>
      </w:r>
    </w:p>
    <w:p w:rsidR="00711334" w:rsidRDefault="00711334">
      <w:pPr>
        <w:ind w:right="-568"/>
        <w:rPr>
          <w:rFonts w:ascii="Arial" w:hAnsi="Arial" w:cs="Arial"/>
          <w:b/>
          <w:bCs/>
          <w:sz w:val="16"/>
        </w:rPr>
      </w:pPr>
    </w:p>
    <w:p w:rsidR="00711334" w:rsidRDefault="00711334">
      <w:pPr>
        <w:ind w:left="-426" w:right="-568"/>
        <w:jc w:val="center"/>
        <w:rPr>
          <w:rFonts w:ascii="Arial" w:hAnsi="Arial" w:cs="Arial"/>
          <w:b/>
          <w:bCs/>
          <w:sz w:val="16"/>
        </w:rPr>
      </w:pPr>
    </w:p>
    <w:p w:rsidR="00711334" w:rsidRDefault="00992624">
      <w:r>
        <w:rPr>
          <w:rFonts w:eastAsia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-613773</wp:posOffset>
                </wp:positionH>
                <wp:positionV relativeFrom="paragraph">
                  <wp:posOffset>777240</wp:posOffset>
                </wp:positionV>
                <wp:extent cx="3517801" cy="926115"/>
                <wp:effectExtent l="0" t="0" r="6985" b="7620"/>
                <wp:wrapNone/>
                <wp:docPr id="4" name="Рисунок 17" descr="D:\Эксперт Растрыгина\разное\ГПХ дизайнер\logo_page-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Эксперт Растрыгина\разное\ГПХ дизайнер\logo_page-0001.jpg"/>
                        <pic:cNvPicPr>
                          <a:picLocks noChangeAspect="1"/>
                        </pic:cNvPicPr>
                      </pic:nvPicPr>
                      <pic:blipFill>
                        <a:blip r:embed="rId17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/>
                      </pic:blipFill>
                      <pic:spPr bwMode="auto">
                        <a:xfrm>
                          <a:off x="0" y="0"/>
                          <a:ext cx="3517801" cy="92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4384;o:allowoverlap:true;o:allowincell:true;mso-position-horizontal-relative:text;margin-left:-48.33pt;mso-position-horizontal:absolute;mso-position-vertical-relative:text;margin-top:61.20pt;mso-position-vertical:absolute;width:276.99pt;height:72.92pt;mso-wrap-distance-left:9.00pt;mso-wrap-distance-top:0.00pt;mso-wrap-distance-right:9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770799</wp:posOffset>
                </wp:positionV>
                <wp:extent cx="3858260" cy="897196"/>
                <wp:effectExtent l="0" t="0" r="0" b="0"/>
                <wp:wrapNone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891080" cy="904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5408;o:allowoverlap:true;o:allowincell:true;mso-position-horizontal-relative:text;margin-left:224.20pt;mso-position-horizontal:absolute;mso-position-vertical-relative:text;margin-top:60.69pt;mso-position-vertical:absolute;width:303.80pt;height:70.65pt;mso-wrap-distance-left:9.00pt;mso-wrap-distance-top:0.00pt;mso-wrap-distance-right:9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</w:p>
    <w:sectPr w:rsidR="00711334">
      <w:headerReference w:type="default" r:id="rId21"/>
      <w:pgSz w:w="11900" w:h="16840"/>
      <w:pgMar w:top="426" w:right="70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99" w:rsidRDefault="000A1699">
      <w:r>
        <w:separator/>
      </w:r>
    </w:p>
  </w:endnote>
  <w:endnote w:type="continuationSeparator" w:id="0">
    <w:p w:rsidR="000A1699" w:rsidRDefault="000A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99" w:rsidRDefault="000A1699">
      <w:r>
        <w:separator/>
      </w:r>
    </w:p>
  </w:footnote>
  <w:footnote w:type="continuationSeparator" w:id="0">
    <w:p w:rsidR="000A1699" w:rsidRDefault="000A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182905"/>
      <w:docPartObj>
        <w:docPartGallery w:val="Page Numbers (Top of Page)"/>
        <w:docPartUnique/>
      </w:docPartObj>
    </w:sdtPr>
    <w:sdtEndPr/>
    <w:sdtContent>
      <w:p w:rsidR="00711334" w:rsidRDefault="009926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1334" w:rsidRDefault="00711334">
    <w:pPr>
      <w:pStyle w:val="af6"/>
    </w:pPr>
  </w:p>
  <w:p w:rsidR="00711334" w:rsidRDefault="00711334"/>
  <w:p w:rsidR="00711334" w:rsidRDefault="007113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34"/>
    <w:rsid w:val="000A1699"/>
    <w:rsid w:val="001574B3"/>
    <w:rsid w:val="0023484A"/>
    <w:rsid w:val="0040546E"/>
    <w:rsid w:val="00711334"/>
    <w:rsid w:val="00970A66"/>
    <w:rsid w:val="00992624"/>
    <w:rsid w:val="00B035EC"/>
    <w:rsid w:val="00BC22F7"/>
    <w:rsid w:val="00E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FE22"/>
  <w15:docId w15:val="{701DED8A-611F-4D07-BC4A-E016C1FD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pPr>
      <w:tabs>
        <w:tab w:val="center" w:pos="4844"/>
        <w:tab w:val="right" w:pos="9689"/>
      </w:tabs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Hyperlink"/>
    <w:basedOn w:val="a0"/>
    <w:unhideWhenUsed/>
    <w:rPr>
      <w:color w:val="0000FF"/>
      <w:u w:val="single"/>
    </w:rPr>
  </w:style>
  <w:style w:type="paragraph" w:styleId="afa">
    <w:name w:val="Normal (Web)"/>
    <w:basedOn w:val="a"/>
    <w:link w:val="afb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fb">
    <w:name w:val="Обычный (веб)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z@expert275.ru" TargetMode="External"/><Relationship Id="rId18" Type="http://schemas.openxmlformats.org/officeDocument/2006/relationships/image" Target="media/image30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12" Type="http://schemas.openxmlformats.org/officeDocument/2006/relationships/hyperlink" Target="mailto:goz@expert275.ru" TargetMode="External"/><Relationship Id="rId1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mailto:goz@expert275.ru" TargetMode="External"/><Relationship Id="rId20" Type="http://schemas.openxmlformats.org/officeDocument/2006/relationships/image" Target="media/image40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20.jpg"/><Relationship Id="rId5" Type="http://schemas.openxmlformats.org/officeDocument/2006/relationships/endnotes" Target="endnotes.xml"/><Relationship Id="rId15" Type="http://schemas.openxmlformats.org/officeDocument/2006/relationships/hyperlink" Target="mailto:goz@expert275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10.jpg"/><Relationship Id="rId14" Type="http://schemas.openxmlformats.org/officeDocument/2006/relationships/hyperlink" Target="mailto:goz@expert275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Expert-002</dc:creator>
  <cp:keywords/>
  <dc:description/>
  <cp:lastModifiedBy>Expert-005</cp:lastModifiedBy>
  <cp:revision>3</cp:revision>
  <dcterms:created xsi:type="dcterms:W3CDTF">2025-09-09T11:25:00Z</dcterms:created>
  <dcterms:modified xsi:type="dcterms:W3CDTF">2025-09-09T11:27:00Z</dcterms:modified>
</cp:coreProperties>
</file>