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B6" w:rsidRPr="00F42564" w:rsidRDefault="00C066A4" w:rsidP="001001B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2564">
        <w:rPr>
          <w:rFonts w:ascii="Times New Roman" w:hAnsi="Times New Roman" w:cs="Times New Roman"/>
          <w:b/>
          <w:sz w:val="28"/>
          <w:szCs w:val="28"/>
        </w:rPr>
        <w:t xml:space="preserve">Ответы на вопросы, поступившие </w:t>
      </w:r>
      <w:r w:rsidR="00FE5849" w:rsidRPr="00F42564">
        <w:rPr>
          <w:rFonts w:ascii="Times New Roman" w:hAnsi="Times New Roman" w:cs="Times New Roman"/>
          <w:b/>
          <w:sz w:val="28"/>
          <w:szCs w:val="28"/>
        </w:rPr>
        <w:t>на</w:t>
      </w:r>
      <w:r w:rsidRPr="00F42564">
        <w:rPr>
          <w:rFonts w:ascii="Times New Roman" w:hAnsi="Times New Roman" w:cs="Times New Roman"/>
          <w:b/>
          <w:sz w:val="28"/>
          <w:szCs w:val="28"/>
        </w:rPr>
        <w:t xml:space="preserve"> Всероссийско</w:t>
      </w:r>
      <w:r w:rsidR="00FE5849" w:rsidRPr="00F42564">
        <w:rPr>
          <w:rFonts w:ascii="Times New Roman" w:hAnsi="Times New Roman" w:cs="Times New Roman"/>
          <w:b/>
          <w:sz w:val="28"/>
          <w:szCs w:val="28"/>
        </w:rPr>
        <w:t>м</w:t>
      </w:r>
      <w:r w:rsidRPr="00F42564">
        <w:rPr>
          <w:rFonts w:ascii="Times New Roman" w:hAnsi="Times New Roman" w:cs="Times New Roman"/>
          <w:b/>
          <w:sz w:val="28"/>
          <w:szCs w:val="28"/>
        </w:rPr>
        <w:t xml:space="preserve"> совещани</w:t>
      </w:r>
      <w:r w:rsidR="00FE5849" w:rsidRPr="00F42564">
        <w:rPr>
          <w:rFonts w:ascii="Times New Roman" w:hAnsi="Times New Roman" w:cs="Times New Roman"/>
          <w:b/>
          <w:sz w:val="28"/>
          <w:szCs w:val="28"/>
        </w:rPr>
        <w:t>и</w:t>
      </w:r>
      <w:r w:rsidRPr="00F42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1D5" w:rsidRPr="00F42564">
        <w:rPr>
          <w:rFonts w:ascii="Times New Roman" w:hAnsi="Times New Roman" w:cs="Times New Roman"/>
          <w:b/>
          <w:sz w:val="28"/>
          <w:szCs w:val="28"/>
        </w:rPr>
        <w:t>на тему</w:t>
      </w:r>
      <w:r w:rsidR="001001B6" w:rsidRPr="00F42564">
        <w:rPr>
          <w:rFonts w:ascii="Times New Roman" w:hAnsi="Times New Roman" w:cs="Times New Roman"/>
          <w:b/>
          <w:sz w:val="28"/>
          <w:szCs w:val="28"/>
        </w:rPr>
        <w:t>:</w:t>
      </w:r>
    </w:p>
    <w:p w:rsidR="00F42564" w:rsidRDefault="00FA31D5" w:rsidP="001001B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1B6" w:rsidRPr="00F42564">
        <w:rPr>
          <w:rFonts w:ascii="Times New Roman" w:hAnsi="Times New Roman" w:cs="Times New Roman"/>
          <w:b/>
          <w:sz w:val="28"/>
          <w:szCs w:val="28"/>
        </w:rPr>
        <w:t>«Казначейское сопровождение средств в валюте Российской Федерации, предоставле</w:t>
      </w:r>
      <w:r w:rsidR="00E1767A">
        <w:rPr>
          <w:rFonts w:ascii="Times New Roman" w:hAnsi="Times New Roman" w:cs="Times New Roman"/>
          <w:b/>
          <w:sz w:val="28"/>
          <w:szCs w:val="28"/>
        </w:rPr>
        <w:t>нных</w:t>
      </w:r>
      <w:r w:rsidR="001001B6" w:rsidRPr="00F42564">
        <w:rPr>
          <w:rFonts w:ascii="Times New Roman" w:hAnsi="Times New Roman" w:cs="Times New Roman"/>
          <w:b/>
          <w:sz w:val="28"/>
          <w:szCs w:val="28"/>
        </w:rPr>
        <w:t xml:space="preserve"> для выполнения государственного оборонного заказа в случаях, предусмотренных Федеральным законом </w:t>
      </w:r>
      <w:r w:rsidR="001001B6" w:rsidRPr="00F42564">
        <w:rPr>
          <w:rFonts w:ascii="Times New Roman" w:hAnsi="Times New Roman" w:cs="Times New Roman"/>
          <w:b/>
          <w:sz w:val="28"/>
          <w:szCs w:val="28"/>
        </w:rPr>
        <w:br/>
        <w:t>«О федеральном бюджете на 2018 год и на плановый период 2019 и 2020 годов»</w:t>
      </w:r>
      <w:r w:rsidR="00FE5849" w:rsidRPr="00F425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1B6" w:rsidRPr="00F42564" w:rsidRDefault="00FE5849" w:rsidP="001001B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64">
        <w:rPr>
          <w:rFonts w:ascii="Times New Roman" w:hAnsi="Times New Roman" w:cs="Times New Roman"/>
          <w:b/>
          <w:sz w:val="28"/>
          <w:szCs w:val="28"/>
        </w:rPr>
        <w:t>23 марта 2018 года</w:t>
      </w:r>
    </w:p>
    <w:p w:rsidR="00FA31D5" w:rsidRPr="006D149F" w:rsidRDefault="00FA31D5" w:rsidP="00100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368" w:rsidRPr="006D149F" w:rsidRDefault="001C5368" w:rsidP="006D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93"/>
        <w:gridCol w:w="6461"/>
        <w:gridCol w:w="8505"/>
      </w:tblGrid>
      <w:tr w:rsidR="008741BF" w:rsidRPr="00265D93" w:rsidTr="008741BF">
        <w:tc>
          <w:tcPr>
            <w:tcW w:w="593" w:type="dxa"/>
            <w:tcBorders>
              <w:bottom w:val="single" w:sz="4" w:space="0" w:color="auto"/>
            </w:tcBorders>
          </w:tcPr>
          <w:p w:rsidR="008741BF" w:rsidRPr="00265D93" w:rsidRDefault="008741BF" w:rsidP="006D14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61" w:type="dxa"/>
            <w:tcBorders>
              <w:bottom w:val="single" w:sz="4" w:space="0" w:color="auto"/>
            </w:tcBorders>
            <w:vAlign w:val="center"/>
          </w:tcPr>
          <w:p w:rsidR="008741BF" w:rsidRPr="00265D93" w:rsidRDefault="008741BF" w:rsidP="00F42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8741BF" w:rsidRPr="00265D93" w:rsidRDefault="008741BF" w:rsidP="00F42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FE5849" w:rsidRPr="00FE5849" w:rsidTr="00850E9E">
        <w:tc>
          <w:tcPr>
            <w:tcW w:w="15559" w:type="dxa"/>
            <w:gridSpan w:val="3"/>
            <w:tcBorders>
              <w:bottom w:val="single" w:sz="4" w:space="0" w:color="auto"/>
            </w:tcBorders>
          </w:tcPr>
          <w:p w:rsidR="00FE5849" w:rsidRPr="00FE5849" w:rsidRDefault="00FE5849" w:rsidP="00FE584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E58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Открытие лицевого счета для учета операций неучастника бюджетного процесса</w:t>
            </w:r>
          </w:p>
        </w:tc>
      </w:tr>
      <w:tr w:rsidR="00FE5849" w:rsidRPr="00FE5849" w:rsidTr="008741BF">
        <w:tc>
          <w:tcPr>
            <w:tcW w:w="593" w:type="dxa"/>
            <w:tcBorders>
              <w:bottom w:val="single" w:sz="4" w:space="0" w:color="auto"/>
            </w:tcBorders>
          </w:tcPr>
          <w:p w:rsidR="00FE5849" w:rsidRPr="00FE5849" w:rsidRDefault="00FE5849" w:rsidP="006D1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207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bottom w:val="single" w:sz="4" w:space="0" w:color="auto"/>
            </w:tcBorders>
            <w:vAlign w:val="center"/>
          </w:tcPr>
          <w:p w:rsidR="00FE5849" w:rsidRPr="00CC5738" w:rsidRDefault="00FE5849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8">
              <w:rPr>
                <w:rFonts w:ascii="Times New Roman" w:hAnsi="Times New Roman" w:cs="Times New Roman"/>
                <w:sz w:val="24"/>
                <w:szCs w:val="24"/>
              </w:rPr>
              <w:t>Сколько лицевых счетов может быть открыто в рамках одного государственного контракта, контракта (договора)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FE5849" w:rsidRDefault="00FE5849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3 Правил казначейского сопровождения средств государственного оборонного заказа в валюте Российской Федерации в случаях, предусмотренных Федеральным законом </w:t>
            </w:r>
            <w:r w:rsidR="008207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федеральном бюджете на 2018 год и на плановый период 2019 и 2020 годов</w:t>
            </w:r>
            <w:r w:rsidR="00820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постановлением Правительства Российской Федерации от 28 декабря 2017 г. 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07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1680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 № 1680)</w:t>
            </w:r>
            <w:r w:rsidR="008207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снованием для открытия лицевого счета является государственный контракт</w:t>
            </w:r>
            <w:r w:rsidR="0052646E">
              <w:rPr>
                <w:rFonts w:ascii="Times New Roman" w:hAnsi="Times New Roman" w:cs="Times New Roman"/>
                <w:sz w:val="24"/>
                <w:szCs w:val="24"/>
              </w:rPr>
              <w:t xml:space="preserve"> по государственному оборонному заказу (далее – ГОЗ)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контракт (договор) либо выписка из государственного контракта, контракта (договора) в случае, если указанный государственный контракт, контракт (договор) содержит сведения, составляющие государственную тайну, </w:t>
            </w:r>
            <w:r w:rsidRPr="0082070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в </w:t>
            </w:r>
            <w:hyperlink r:id="rId7" w:history="1">
              <w:r w:rsidRPr="00820704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820704">
              <w:rPr>
                <w:rFonts w:ascii="Times New Roman" w:hAnsi="Times New Roman" w:cs="Times New Roman"/>
                <w:sz w:val="24"/>
                <w:szCs w:val="24"/>
              </w:rPr>
              <w:t xml:space="preserve"> и по </w:t>
            </w:r>
            <w:hyperlink r:id="rId8" w:history="1">
              <w:r w:rsidRPr="00820704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820704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Министерством финансов Российской Федерации.</w:t>
            </w:r>
          </w:p>
          <w:p w:rsidR="00820704" w:rsidRPr="00CC5738" w:rsidRDefault="00820704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одного </w:t>
            </w:r>
            <w:r w:rsidRPr="00CC5738">
              <w:rPr>
                <w:rFonts w:ascii="Times New Roman" w:hAnsi="Times New Roman" w:cs="Times New Roman"/>
                <w:sz w:val="24"/>
                <w:szCs w:val="24"/>
              </w:rPr>
              <w:t>государственного контракта (контракта, договора) открывается отдельный лицевой счет.</w:t>
            </w:r>
          </w:p>
          <w:p w:rsidR="0052646E" w:rsidRDefault="0052646E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головным исполнителем (исполнителем) заключен контракт (договор), 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>условиями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оптов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сырья, материалов, комплектующих изделий, </w:t>
            </w:r>
            <w:r w:rsidR="003848CA" w:rsidRPr="0086771E">
              <w:rPr>
                <w:rFonts w:ascii="Times New Roman" w:hAnsi="Times New Roman" w:cs="Times New Roman"/>
                <w:sz w:val="24"/>
                <w:szCs w:val="24"/>
              </w:rPr>
              <w:t>в рамках исполнения нескольких государственных контрактов по ГОЗ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48CA"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(договора) 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>должно быть предусмотрено соответствующее пропорциональное распределение затрат на каждый государственный контракт по ГОЗ с указанием идентификаторов государственных контрактов по ГОЗ.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этом случае исполнителю по контракту (договору) открываются отдельные лицевые счета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исполнения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Pr="0086771E">
              <w:rPr>
                <w:rFonts w:ascii="Times New Roman" w:hAnsi="Times New Roman" w:cs="Times New Roman"/>
                <w:sz w:val="24"/>
                <w:szCs w:val="24"/>
              </w:rPr>
              <w:t>государственного контракта.</w:t>
            </w:r>
          </w:p>
          <w:p w:rsidR="0052646E" w:rsidRPr="00820704" w:rsidRDefault="0052646E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04" w:rsidRPr="00FE5849" w:rsidTr="008741BF">
        <w:tc>
          <w:tcPr>
            <w:tcW w:w="593" w:type="dxa"/>
            <w:tcBorders>
              <w:bottom w:val="single" w:sz="4" w:space="0" w:color="auto"/>
            </w:tcBorders>
          </w:tcPr>
          <w:p w:rsidR="00820704" w:rsidRPr="00FE5849" w:rsidRDefault="00820704" w:rsidP="006D1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61" w:type="dxa"/>
            <w:tcBorders>
              <w:bottom w:val="single" w:sz="4" w:space="0" w:color="auto"/>
            </w:tcBorders>
            <w:vAlign w:val="center"/>
          </w:tcPr>
          <w:p w:rsidR="00820704" w:rsidRPr="00CC5738" w:rsidRDefault="00820704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38">
              <w:rPr>
                <w:rFonts w:ascii="Times New Roman" w:hAnsi="Times New Roman" w:cs="Times New Roman"/>
                <w:sz w:val="24"/>
                <w:szCs w:val="24"/>
              </w:rPr>
              <w:t>Можно ли не открывать лицевой счет, если сумма контракта менее 100,0 тыс. рублей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820704" w:rsidRDefault="00820704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7 части 2 статьи 5 Федеральн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5 декабря 2017 г. № 362-ФЗ «О федеральном бюджете на 2018 год и на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и 2020 годов» </w:t>
            </w:r>
            <w:r w:rsidR="0052646E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Федеральный закон № 362-ФЗ)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казначейскому сопровождению подлежат расчеты по государственным контрактам, заключаемым в целях реализации 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ГОЗ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сумму более 100,0 тыс. рублей, а также расчеты по контрактам (договорам), заключаемым в рамках исполнения указанных государственных контрактов на сумму более 100,0 тыс. рублей, за исключением средств, указанных в </w:t>
            </w:r>
            <w:hyperlink r:id="rId9" w:history="1">
              <w:r w:rsidRPr="00820704">
                <w:rPr>
                  <w:rFonts w:ascii="Times New Roman" w:hAnsi="Times New Roman" w:cs="Times New Roman"/>
                  <w:sz w:val="24"/>
                  <w:szCs w:val="24"/>
                </w:rPr>
                <w:t>пункте 3 части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="0052646E">
              <w:rPr>
                <w:rFonts w:ascii="Times New Roman" w:hAnsi="Times New Roman" w:cs="Times New Roman"/>
                <w:sz w:val="24"/>
                <w:szCs w:val="24"/>
              </w:rPr>
              <w:t xml:space="preserve">5 Федерального закона № 362-ФЗ. </w:t>
            </w:r>
          </w:p>
          <w:p w:rsidR="003848CA" w:rsidRDefault="003848CA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сумма государственного контракта по ГОЗ, </w:t>
            </w:r>
            <w:r w:rsidRPr="00CC5738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контракта (договора) менее 100,0 тыс. рублей лицевой счет 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головному исполнителю (</w:t>
            </w:r>
            <w:r w:rsidRPr="00CC5738"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5738">
              <w:rPr>
                <w:rFonts w:ascii="Times New Roman" w:hAnsi="Times New Roman" w:cs="Times New Roman"/>
                <w:sz w:val="24"/>
                <w:szCs w:val="24"/>
              </w:rPr>
              <w:t xml:space="preserve"> не открывается и расчеты осуществляются на расчетный счет, открытый головному исполнителю (исполнителю) в кредитной организации.</w:t>
            </w:r>
          </w:p>
          <w:p w:rsidR="0052646E" w:rsidRDefault="0052646E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BF" w:rsidRPr="00265D93" w:rsidTr="00220B4D">
        <w:tc>
          <w:tcPr>
            <w:tcW w:w="15559" w:type="dxa"/>
            <w:gridSpan w:val="3"/>
            <w:tcBorders>
              <w:bottom w:val="single" w:sz="4" w:space="0" w:color="auto"/>
            </w:tcBorders>
          </w:tcPr>
          <w:p w:rsidR="008741BF" w:rsidRPr="008741BF" w:rsidRDefault="008741BF" w:rsidP="003848C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Санкционирование </w:t>
            </w:r>
            <w:r w:rsidR="00384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расходов</w:t>
            </w:r>
          </w:p>
        </w:tc>
      </w:tr>
      <w:tr w:rsidR="008741BF" w:rsidRPr="00265D93" w:rsidTr="008741BF">
        <w:tc>
          <w:tcPr>
            <w:tcW w:w="593" w:type="dxa"/>
            <w:tcBorders>
              <w:bottom w:val="single" w:sz="4" w:space="0" w:color="auto"/>
            </w:tcBorders>
          </w:tcPr>
          <w:p w:rsidR="008741BF" w:rsidRPr="003848CA" w:rsidRDefault="003848CA" w:rsidP="003848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61" w:type="dxa"/>
            <w:tcBorders>
              <w:bottom w:val="single" w:sz="4" w:space="0" w:color="auto"/>
            </w:tcBorders>
          </w:tcPr>
          <w:p w:rsidR="008741BF" w:rsidRPr="00265D93" w:rsidRDefault="008741BF" w:rsidP="00755EE1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Частью 5 статьи 5 Федерального закона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№ 362-ФЗ установлено, что при казначейском сопровождении средств 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>ГОЗ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 государственного контракта, заключаемого в рамках 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>ГОЗ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включаются, в том числе положения о перечислении прибыли в размере, согласованном сторонами при заключении контракта и предусмотренном его условиями, после исполнения контракта и представления в территориальный орган Федерального казначейства акта проема-передачи товара (выполнения работ). </w:t>
            </w:r>
          </w:p>
          <w:p w:rsidR="008741BF" w:rsidRPr="00265D93" w:rsidRDefault="008741BF" w:rsidP="00755EE1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>ьба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разъяснить, какая формулировка должна присутствовать в государственном контракте на проектирование (строительство) объекта в целях соблюдения данного установленного требования и каким образом эта прибыль должна рассчитываться (в случае если она должна быть)?</w:t>
            </w:r>
          </w:p>
          <w:p w:rsidR="008741BF" w:rsidRPr="00265D93" w:rsidRDefault="008741BF" w:rsidP="00755EE1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Достаточно ли указать в тексте государственного контракта такую формулировку: «положения о перечислении прибыли в размере, согласованном сторонами при заключении контракта, условиями контракта не устанавливаются»?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741BF" w:rsidRPr="00265D93" w:rsidRDefault="008741BF" w:rsidP="0096798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размера рентабельности (прибыли), учитываемой в цене на продукцию по ГОЗ, при определении начальной (максимальной) цены государственного контракта, а также цены государственного контракта с единственным поставщиком (подрядчиком, исполнителем), установлено разделом </w:t>
            </w:r>
            <w:r w:rsidRPr="0096798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№ 1465 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О государственном регулировании цен на продукцию, поставляемую по государственному оборонному заказу, а также о внесении изменений и признании утратившими силу некоторых актов Правительства Российской Федерации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1465)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1BF" w:rsidRPr="00265D93" w:rsidRDefault="008741BF" w:rsidP="0096798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плановой рентабельности (прибыли) в цене на продукцию установлен </w:t>
            </w:r>
            <w:hyperlink r:id="rId10" w:history="1">
              <w:r w:rsidRPr="00265D93">
                <w:rPr>
                  <w:rFonts w:ascii="Times New Roman" w:hAnsi="Times New Roman" w:cs="Times New Roman"/>
                  <w:sz w:val="24"/>
                  <w:szCs w:val="24"/>
                </w:rPr>
                <w:t>пунктами 54</w:t>
              </w:r>
            </w:hyperlink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" w:history="1">
              <w:r w:rsidRPr="00265D93">
                <w:rPr>
                  <w:rFonts w:ascii="Times New Roman" w:hAnsi="Times New Roman" w:cs="Times New Roman"/>
                  <w:sz w:val="24"/>
                  <w:szCs w:val="24"/>
                </w:rPr>
                <w:t>57</w:t>
              </w:r>
            </w:hyperlink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  <w:r w:rsidR="0038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№ 1465, при определении цены на продукцию затратным методом и методом индексации по статьям затрат.</w:t>
            </w:r>
          </w:p>
          <w:p w:rsidR="008741BF" w:rsidRDefault="008741BF" w:rsidP="0096798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Стороны государственного контакта самостоятельно определяют соответствующий размер прибыли, обоснованный единственным поставщиком (подрядчиком, исполнителем) государственного контракта при определении цены государственного контракта методами, отличными от затратного метода и метода индексации по статьям затрат.</w:t>
            </w:r>
          </w:p>
          <w:p w:rsidR="00967988" w:rsidRDefault="00967988" w:rsidP="0096798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4 части 5 Федерального закона № 362-ФЗ в условия государственного контракта включаются положения о перечислении головным исполнителем средств в согласованном государственным заказчиком размере, не превышающем размера прибыли, подлежащего применению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государственным заказчиком в составе цены продукции в порядке, установленном Правительством Российской Федерации для определения начальной (максимальной) цены государственного контракта или цены государственного контракта, заключаемого с единственным головным исполнителем, в случае частичного исполнения головным исполнителем государственного контракта, если результатом такого частичного исполнения является принятая государственным заказчиком продукция. </w:t>
            </w:r>
          </w:p>
          <w:p w:rsidR="00967988" w:rsidRDefault="00967988" w:rsidP="0096798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государственного контракта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на проектирование (строительство)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сметную прибыль.</w:t>
            </w:r>
          </w:p>
          <w:p w:rsidR="00967988" w:rsidRPr="00967988" w:rsidRDefault="00967988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если</w:t>
            </w:r>
            <w:r w:rsidRPr="00967988">
              <w:rPr>
                <w:rFonts w:ascii="Times New Roman" w:hAnsi="Times New Roman" w:cs="Times New Roman"/>
                <w:sz w:val="24"/>
                <w:szCs w:val="24"/>
              </w:rPr>
              <w:t xml:space="preserve"> размер прибыли условиями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6798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988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67988">
              <w:rPr>
                <w:rFonts w:ascii="Times New Roman" w:hAnsi="Times New Roman" w:cs="Times New Roman"/>
                <w:sz w:val="24"/>
                <w:szCs w:val="24"/>
              </w:rPr>
              <w:t xml:space="preserve">еречисление прибыли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исполнителя осуществляется </w:t>
            </w:r>
            <w:r w:rsidRPr="00967988">
              <w:rPr>
                <w:rFonts w:ascii="Times New Roman" w:hAnsi="Times New Roman" w:cs="Times New Roman"/>
                <w:sz w:val="24"/>
                <w:szCs w:val="24"/>
              </w:rPr>
              <w:t>при наличии в Сведениях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операциях с целевыми средствами</w:t>
            </w:r>
            <w:r w:rsidRPr="0096798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государственным заказчиком, суммы по </w:t>
            </w:r>
            <w:hyperlink r:id="rId12" w:history="1">
              <w:r w:rsidRPr="00967988">
                <w:rPr>
                  <w:rFonts w:ascii="Times New Roman" w:hAnsi="Times New Roman" w:cs="Times New Roman"/>
                  <w:sz w:val="24"/>
                  <w:szCs w:val="24"/>
                </w:rPr>
                <w:t>коду 0999</w:t>
              </w:r>
            </w:hyperlink>
            <w:r w:rsidRPr="00967988">
              <w:rPr>
                <w:rFonts w:ascii="Times New Roman" w:hAnsi="Times New Roman" w:cs="Times New Roman"/>
                <w:sz w:val="24"/>
                <w:szCs w:val="24"/>
              </w:rPr>
              <w:t xml:space="preserve"> «Выплаты по окончательным расчетам (прибыль)» после исполнения обязательств по государственному контракту либо его этапа (в случае если это предусмотрено условиями государственного контракта) и при предоставлении документов, подтверждающих возникновение денежных обязательств.</w:t>
            </w:r>
          </w:p>
          <w:p w:rsidR="008741BF" w:rsidRPr="00265D93" w:rsidRDefault="008741BF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BF" w:rsidRPr="00265D93" w:rsidTr="008741BF">
        <w:tc>
          <w:tcPr>
            <w:tcW w:w="593" w:type="dxa"/>
            <w:tcBorders>
              <w:bottom w:val="single" w:sz="4" w:space="0" w:color="auto"/>
            </w:tcBorders>
          </w:tcPr>
          <w:p w:rsidR="008741BF" w:rsidRPr="00CC5738" w:rsidRDefault="00CC5738" w:rsidP="00CC57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461" w:type="dxa"/>
            <w:tcBorders>
              <w:bottom w:val="single" w:sz="4" w:space="0" w:color="auto"/>
            </w:tcBorders>
          </w:tcPr>
          <w:p w:rsidR="008741BF" w:rsidRPr="00265D93" w:rsidRDefault="008741BF" w:rsidP="00C71937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По условиям 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контракта на лицевой счет 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сполнителя (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одрядчика), предназначенный для учета операций со средствами юридических лиц, не являющихся участниками бюджетного процесса, открытый в органе Федерального казначейства перечислены денежные средства (аванс).</w:t>
            </w:r>
          </w:p>
          <w:p w:rsidR="008741BF" w:rsidRPr="00265D93" w:rsidRDefault="008741BF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Каков правовой статус денежных средств, находящихся на лицевых счетах 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сполнителей (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одрядчиков), предназначенных для учета операций со средствами юридических лиц, не являющихся участниками бюджетного процесса, открытых в органах Федерального казначейства? Имеется ли закрепление в нормативных правовых актах?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741BF" w:rsidRPr="00265D93" w:rsidRDefault="008741BF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В соответствии с абзацем 1 части 1 статьи 5 Федерального закона № 362-ФЗ средства в валюте Российской Федерации, указанны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hyperlink r:id="rId13" w:history="1">
              <w:r w:rsidRPr="00265D93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статьи 5, в том числе расчеты по государственным контрактам, заключаемым в целях реализации 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ГОЗ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, являются целевыми средствами.</w:t>
            </w:r>
          </w:p>
        </w:tc>
      </w:tr>
      <w:tr w:rsidR="008741BF" w:rsidRPr="00265D93" w:rsidTr="008741BF">
        <w:tc>
          <w:tcPr>
            <w:tcW w:w="593" w:type="dxa"/>
            <w:tcBorders>
              <w:bottom w:val="single" w:sz="4" w:space="0" w:color="auto"/>
            </w:tcBorders>
          </w:tcPr>
          <w:p w:rsidR="008741BF" w:rsidRPr="00CC5738" w:rsidRDefault="00241A63" w:rsidP="00CC57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C57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bottom w:val="single" w:sz="4" w:space="0" w:color="auto"/>
            </w:tcBorders>
          </w:tcPr>
          <w:p w:rsidR="008741BF" w:rsidRDefault="008741BF" w:rsidP="00C71937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Имеется ли механизм возврата денежных средств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на лицевых счетах 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сполнителей (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одрядчиков), предназначенных для учета операций со средствами юридических лиц, не являющихся участниками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бюджетного процесса, открытых в органах Федерального казначейства, </w:t>
            </w:r>
            <w:r w:rsidR="00CC5738"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в бюджет, 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добровольного отказа 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сполнителя (</w:t>
            </w:r>
            <w:r w:rsidR="00CC5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одрядчика) от их возврата?</w:t>
            </w:r>
          </w:p>
          <w:p w:rsidR="00CC5738" w:rsidRDefault="00CC5738" w:rsidP="00C71937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ли включение денежных средств, находящихся на лицевых счетах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сполнителей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одрядчиков)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конкурсную массу, в связи с проведением процедуры банкротства владельца вышеуказанного счета?</w:t>
            </w:r>
          </w:p>
          <w:p w:rsidR="008741BF" w:rsidRPr="00265D93" w:rsidRDefault="008741BF" w:rsidP="00241A63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741BF" w:rsidRPr="00265D93" w:rsidRDefault="00CC5738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татьей 5 Федерального закона № 362-ФЗ </w:t>
            </w:r>
            <w:r w:rsidR="008741BF" w:rsidRPr="00CC573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механизм возврата </w:t>
            </w:r>
            <w:r w:rsidR="008741BF"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8741BF" w:rsidRPr="00265D93">
              <w:rPr>
                <w:rFonts w:ascii="Times New Roman" w:hAnsi="Times New Roman" w:cs="Times New Roman"/>
                <w:sz w:val="24"/>
                <w:szCs w:val="24"/>
              </w:rPr>
              <w:t>субсидий или дебиторской задолженности, источником финансового обеспечения которых являются субсидии.</w:t>
            </w:r>
          </w:p>
          <w:p w:rsidR="00241A63" w:rsidRDefault="00241A63" w:rsidP="00241A63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1BF" w:rsidRPr="00265D93" w:rsidRDefault="00CC5738" w:rsidP="00241A63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данному вопросу Федеральным казначейством направлен запрос </w:t>
            </w:r>
            <w:r w:rsidR="00241A6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41A63" w:rsidRPr="00241A6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Российской Федерации</w:t>
            </w:r>
            <w:r w:rsidR="00241A63">
              <w:rPr>
                <w:rFonts w:ascii="Times New Roman" w:hAnsi="Times New Roman" w:cs="Times New Roman"/>
                <w:sz w:val="24"/>
                <w:szCs w:val="24"/>
              </w:rPr>
              <w:t>, как</w:t>
            </w:r>
            <w:r w:rsidR="00241A63" w:rsidRPr="00241A6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</w:t>
            </w:r>
            <w:r w:rsidR="00241A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41A63" w:rsidRPr="00241A63">
              <w:rPr>
                <w:rFonts w:ascii="Times New Roman" w:hAnsi="Times New Roman" w:cs="Times New Roman"/>
                <w:sz w:val="24"/>
                <w:szCs w:val="24"/>
              </w:rPr>
              <w:t xml:space="preserve"> орган исполнительной власти, осуществляющи</w:t>
            </w:r>
            <w:r w:rsidR="00241A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41A63" w:rsidRPr="00241A6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нормативное правовое регулирование в сфере бюджетных отношений</w:t>
            </w:r>
            <w:r w:rsidR="00241A63">
              <w:rPr>
                <w:rFonts w:ascii="Times New Roman" w:hAnsi="Times New Roman" w:cs="Times New Roman"/>
                <w:sz w:val="24"/>
                <w:szCs w:val="24"/>
              </w:rPr>
              <w:t xml:space="preserve">, от 29 марта 2018 г. </w:t>
            </w:r>
            <w:r w:rsidR="00241A63">
              <w:rPr>
                <w:rFonts w:ascii="Times New Roman" w:hAnsi="Times New Roman" w:cs="Times New Roman"/>
                <w:sz w:val="24"/>
                <w:szCs w:val="24"/>
              </w:rPr>
              <w:br/>
              <w:t>№ 22-02-05/5252.</w:t>
            </w:r>
          </w:p>
          <w:p w:rsidR="008741BF" w:rsidRPr="00CC5738" w:rsidRDefault="008741BF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1BF" w:rsidRPr="00265D93" w:rsidRDefault="008741BF" w:rsidP="00CC5738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BF" w:rsidRPr="00265D93" w:rsidTr="008741BF">
        <w:tc>
          <w:tcPr>
            <w:tcW w:w="593" w:type="dxa"/>
          </w:tcPr>
          <w:p w:rsidR="008741BF" w:rsidRPr="00C066A4" w:rsidRDefault="00241A63" w:rsidP="00241A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6461" w:type="dxa"/>
          </w:tcPr>
          <w:p w:rsidR="008741BF" w:rsidRPr="00265D93" w:rsidRDefault="008741BF" w:rsidP="00C71937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>Необходимость разработки плана закупок на работы по государственному оборонному заказу</w:t>
            </w:r>
            <w:r w:rsidR="00E119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5" w:type="dxa"/>
          </w:tcPr>
          <w:p w:rsidR="00DF1CCB" w:rsidRPr="00DF1CCB" w:rsidRDefault="00DF1CCB" w:rsidP="00DF1CCB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14" w:history="1">
              <w:r w:rsidRPr="00DF1CCB">
                <w:rPr>
                  <w:rFonts w:ascii="Times New Roman" w:hAnsi="Times New Roman" w:cs="Times New Roman"/>
                  <w:sz w:val="24"/>
                  <w:szCs w:val="24"/>
                </w:rPr>
                <w:t>части 1 статьи 17</w:t>
              </w:r>
            </w:hyperlink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 закона 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5 апреля 2013 г.  № 44-ФЗ «О контрактной системе в сфере закупок товаров, работ, услуг для обеспечения государственных и муниципальных нужд»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акон № 44 ФЗ) планы закупок формируются заказчиками исходя из целей осуществления закупок, определенных с учетом положений </w:t>
            </w:r>
            <w:hyperlink r:id="rId15" w:history="1">
              <w:r w:rsidRPr="00DF1CCB">
                <w:rPr>
                  <w:rFonts w:ascii="Times New Roman" w:hAnsi="Times New Roman" w:cs="Times New Roman"/>
                  <w:sz w:val="24"/>
                  <w:szCs w:val="24"/>
                </w:rPr>
                <w:t>статьи 13</w:t>
              </w:r>
            </w:hyperlink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акона № 44-ФЗ, а также с учетом установленных </w:t>
            </w:r>
            <w:hyperlink r:id="rId16" w:history="1">
              <w:r w:rsidRPr="00DF1CCB">
                <w:rPr>
                  <w:rFonts w:ascii="Times New Roman" w:hAnsi="Times New Roman" w:cs="Times New Roman"/>
                  <w:sz w:val="24"/>
                  <w:szCs w:val="24"/>
                </w:rPr>
                <w:t>статьей 19</w:t>
              </w:r>
            </w:hyperlink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>акона № 44-ФЗ требований к закупаемым заказчиками товарам, работам, услугам.</w:t>
            </w:r>
          </w:p>
          <w:p w:rsidR="00DF1CCB" w:rsidRPr="00DF1CCB" w:rsidRDefault="00DF1CCB" w:rsidP="00DF1CCB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статьи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акона № 44-ФЗ особенности планирования закупок в рамках </w:t>
            </w:r>
            <w:r w:rsidR="00E119EA">
              <w:rPr>
                <w:rFonts w:ascii="Times New Roman" w:hAnsi="Times New Roman" w:cs="Times New Roman"/>
                <w:sz w:val="24"/>
                <w:szCs w:val="24"/>
              </w:rPr>
              <w:t>ГОЗ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устанавливаются Федеральным </w:t>
            </w:r>
            <w:hyperlink r:id="rId17" w:history="1">
              <w:r w:rsidRPr="00DF1CC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2012 г. № 275-ФЗ «О государственном оборонном заказе»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 w:rsidR="00E11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>№ 275-ФЗ).</w:t>
            </w:r>
          </w:p>
          <w:p w:rsidR="00DF1CCB" w:rsidRPr="00DF1CCB" w:rsidRDefault="00DF1CCB" w:rsidP="00DF1CCB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Положениями части 5 статьи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акона № 275-ФЗ установлено, что  состав, правила разработки </w:t>
            </w:r>
            <w:r w:rsidR="00E119EA">
              <w:rPr>
                <w:rFonts w:ascii="Times New Roman" w:hAnsi="Times New Roman" w:cs="Times New Roman"/>
                <w:sz w:val="24"/>
                <w:szCs w:val="24"/>
              </w:rPr>
              <w:t xml:space="preserve">ГОЗ </w:t>
            </w: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и его основных показателей определяются в </w:t>
            </w:r>
            <w:hyperlink r:id="rId18" w:history="1">
              <w:r w:rsidRPr="00DF1CCB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DF1CCB">
              <w:rPr>
                <w:rFonts w:ascii="Times New Roman" w:hAnsi="Times New Roman" w:cs="Times New Roman"/>
                <w:sz w:val="24"/>
                <w:szCs w:val="24"/>
              </w:rPr>
              <w:t>, установленном Правительством Российской Федерации.</w:t>
            </w:r>
          </w:p>
          <w:p w:rsidR="00DF1CCB" w:rsidRDefault="00DF1CCB" w:rsidP="00DF1CCB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 согласно </w:t>
            </w:r>
            <w:hyperlink r:id="rId19" w:history="1">
              <w:r w:rsidRPr="00DF1CCB">
                <w:rPr>
                  <w:rFonts w:ascii="Times New Roman" w:hAnsi="Times New Roman" w:cs="Times New Roman"/>
                  <w:sz w:val="24"/>
                  <w:szCs w:val="24"/>
                </w:rPr>
                <w:t>пункту 22</w:t>
              </w:r>
            </w:hyperlink>
            <w:r w:rsidRPr="00DF1CCB"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 государственного оборонного заказа и его основных показателей, утвержденных постановлением Правительства Российской Федерации от 26 декабря 2013 г. № 1255, формирование проекта государственного оборонного заказа и разработка с участием федеральных органов исполнительной власти и Государственной корпорации по атомной энергии «Росатом» проекта постановления Правительства Российской Федерации о государственном оборонном заказе, а также внесение в Правительство Российской Федерации проекта постановления Правительства Российской Федерации об утверждении государственного оборонного заказа осуществляется коллегией Военно-промышленной комиссии Российской Федерации.</w:t>
            </w:r>
          </w:p>
          <w:p w:rsidR="00DF1CCB" w:rsidRDefault="00F0306A" w:rsidP="00F0306A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CCB"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постановление Правительства Российской Федерации об </w:t>
            </w:r>
            <w:r w:rsidR="00DF1CCB" w:rsidRPr="002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государственного оборонного заказа не может рассматриваться в качестве плана закупок в связи с тем, что соответствующий проект постановления разрабатывается коллегией Военно-промышленной комиссии Российской Федерации и содержит в себе перечень закупок, осуществляемых в рамках государственного оборонного заказа. Вместе с тем план закупок формируется каждым заказчиком самостоятельно и включает все закупки, осуществляемые таким заказчиком</w:t>
            </w:r>
            <w:r w:rsidR="00DF1CCB">
              <w:rPr>
                <w:rFonts w:ascii="Times New Roman" w:hAnsi="Times New Roman" w:cs="Times New Roman"/>
                <w:sz w:val="24"/>
                <w:szCs w:val="24"/>
              </w:rPr>
              <w:t xml:space="preserve"> (разъяснения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в </w:t>
            </w:r>
            <w:r w:rsidR="00DF1CCB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1CCB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DF1CC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F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F1CCB">
              <w:rPr>
                <w:rFonts w:ascii="Times New Roman" w:hAnsi="Times New Roman" w:cs="Times New Roman"/>
                <w:sz w:val="24"/>
                <w:szCs w:val="24"/>
              </w:rPr>
              <w:t xml:space="preserve"> Д28и-734).</w:t>
            </w:r>
          </w:p>
          <w:p w:rsidR="008741BF" w:rsidRPr="00DF1CCB" w:rsidRDefault="008741BF" w:rsidP="00DF1CCB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6A" w:rsidRPr="00265D93" w:rsidTr="008741BF">
        <w:tc>
          <w:tcPr>
            <w:tcW w:w="593" w:type="dxa"/>
          </w:tcPr>
          <w:p w:rsidR="00F0306A" w:rsidRDefault="00F0306A" w:rsidP="00241A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6461" w:type="dxa"/>
          </w:tcPr>
          <w:p w:rsidR="00F0306A" w:rsidRPr="00265D93" w:rsidRDefault="006B210E" w:rsidP="00C71937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произведенных расходов по государственным контрактам по ГОЗ, заключенным до 1 января 2018 года, а также по контрактам (договорам), заключенным в рамках их исполнения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F42564" w:rsidRDefault="006B210E" w:rsidP="00F4256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64">
              <w:rPr>
                <w:rFonts w:ascii="Times New Roman" w:hAnsi="Times New Roman" w:cs="Times New Roman"/>
                <w:sz w:val="24"/>
                <w:szCs w:val="24"/>
              </w:rPr>
              <w:t>Операции, связанные с возмещением произведенных расходов по государственным контрактам по ГОЗ, заключенным до 1 января 2018 года, а также по контрактам (договорам), заключенным в рамках их исполнения, могут осуществляться</w:t>
            </w:r>
            <w:r w:rsidR="00F425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2564" w:rsidRDefault="006B210E" w:rsidP="00F4256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64">
              <w:rPr>
                <w:rFonts w:ascii="Times New Roman" w:hAnsi="Times New Roman" w:cs="Times New Roman"/>
                <w:sz w:val="24"/>
                <w:szCs w:val="24"/>
              </w:rPr>
              <w:t>при наличии средств на лицевом счете, открытом головному исполнителю (исполнителю)</w:t>
            </w:r>
            <w:r w:rsidR="00F42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42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564" w:rsidRDefault="006B210E" w:rsidP="00F4256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64">
              <w:rPr>
                <w:rFonts w:ascii="Times New Roman" w:hAnsi="Times New Roman" w:cs="Times New Roman"/>
                <w:sz w:val="24"/>
                <w:szCs w:val="24"/>
              </w:rPr>
              <w:t>при отсутствии в государственном контракте (контракте, договоре) условия о возможности возмещения произведенных головным исполнителем (исполнителем) расходов (части расходов)</w:t>
            </w:r>
            <w:r w:rsidR="00F42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2564" w:rsidRDefault="006B210E" w:rsidP="00F4256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64">
              <w:rPr>
                <w:rFonts w:ascii="Times New Roman" w:hAnsi="Times New Roman" w:cs="Times New Roman"/>
                <w:sz w:val="24"/>
                <w:szCs w:val="24"/>
              </w:rPr>
              <w:t>при  условии представления документов, подтверждающих факт выполнения работ, оказания услуг, поставки товаров, и копий платежных поручений, реестров платежных поручений, подтверждающих оплату произведенных юридическим лицом расходов (части расходов)</w:t>
            </w:r>
            <w:r w:rsidR="00F42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10E" w:rsidRPr="00F42564" w:rsidRDefault="00F42564" w:rsidP="00F4256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разъяснения даны в совместном письме Министерства финансов Российской Федерации и Федерального казначейства от 23</w:t>
            </w:r>
            <w:r w:rsidR="006B210E" w:rsidRPr="00F42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2018 г. № 09-01-08/27350, 07-04-05/22-7629.</w:t>
            </w:r>
          </w:p>
          <w:p w:rsidR="00B27274" w:rsidRPr="00F42564" w:rsidRDefault="00B27274" w:rsidP="00B2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74" w:rsidRPr="00265D93" w:rsidTr="008741BF">
        <w:tc>
          <w:tcPr>
            <w:tcW w:w="593" w:type="dxa"/>
          </w:tcPr>
          <w:p w:rsidR="00B27274" w:rsidRDefault="00B27274" w:rsidP="00241A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461" w:type="dxa"/>
          </w:tcPr>
          <w:p w:rsidR="00B27274" w:rsidRDefault="00B27274" w:rsidP="00C71937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предоставления в 2018 году Сведений </w:t>
            </w:r>
            <w:r w:rsidRPr="00B27274">
              <w:rPr>
                <w:rFonts w:ascii="Times New Roman" w:hAnsi="Times New Roman" w:cs="Times New Roman"/>
                <w:sz w:val="24"/>
                <w:szCs w:val="24"/>
              </w:rPr>
              <w:t>об операциях с целевыми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государственным контрактам по ГОЗ, заключенным в 2017 году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B27274" w:rsidRPr="00B27274" w:rsidRDefault="00B27274" w:rsidP="00B2727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274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16 Правил № 1680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274">
              <w:rPr>
                <w:rFonts w:ascii="Times New Roman" w:hAnsi="Times New Roman" w:cs="Times New Roman"/>
                <w:sz w:val="24"/>
                <w:szCs w:val="24"/>
              </w:rPr>
              <w:t xml:space="preserve">санкционирование расходов при казначейском сопровождении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ГОЗ</w:t>
            </w:r>
            <w:r w:rsidRPr="00B2727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с представляемыми головным исполнителем (исполнителем) в территориальный орган Федерального казначейства по мес</w:t>
            </w:r>
            <w:r w:rsidR="00C32DDA">
              <w:rPr>
                <w:rFonts w:ascii="Times New Roman" w:hAnsi="Times New Roman" w:cs="Times New Roman"/>
                <w:sz w:val="24"/>
                <w:szCs w:val="24"/>
              </w:rPr>
              <w:t>ту открытия ему лицевого счета С</w:t>
            </w:r>
            <w:r w:rsidRPr="00B27274">
              <w:rPr>
                <w:rFonts w:ascii="Times New Roman" w:hAnsi="Times New Roman" w:cs="Times New Roman"/>
                <w:sz w:val="24"/>
                <w:szCs w:val="24"/>
              </w:rPr>
              <w:t xml:space="preserve">ведениями об операциях с целевыми средствами, сформированными в </w:t>
            </w:r>
            <w:hyperlink r:id="rId20" w:history="1">
              <w:r w:rsidRPr="00B27274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B27274">
              <w:rPr>
                <w:rFonts w:ascii="Times New Roman" w:hAnsi="Times New Roman" w:cs="Times New Roman"/>
                <w:sz w:val="24"/>
                <w:szCs w:val="24"/>
              </w:rPr>
              <w:t xml:space="preserve"> и по форме, установленным Министерством финансов Российской Федерации.</w:t>
            </w:r>
          </w:p>
          <w:p w:rsidR="00B27274" w:rsidRDefault="00C32DDA" w:rsidP="00B2727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форма указанных С</w:t>
            </w:r>
            <w:r w:rsidR="00B27274" w:rsidRPr="00B27274">
              <w:rPr>
                <w:rFonts w:ascii="Times New Roman" w:hAnsi="Times New Roman" w:cs="Times New Roman"/>
                <w:sz w:val="24"/>
                <w:szCs w:val="24"/>
              </w:rPr>
              <w:t>ведений установлена приказом Минфина России от 8 декабря 2017</w:t>
            </w:r>
            <w:r w:rsidR="00E119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27274" w:rsidRPr="00B27274">
              <w:rPr>
                <w:rFonts w:ascii="Times New Roman" w:hAnsi="Times New Roman" w:cs="Times New Roman"/>
                <w:sz w:val="24"/>
                <w:szCs w:val="24"/>
              </w:rPr>
              <w:t xml:space="preserve"> № 220н «Об утверждении Порядка осуществления </w:t>
            </w:r>
            <w:r w:rsidR="00B27274" w:rsidRPr="00B27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средства, при казначейском сопровождении целевых средств в случаях, предусмотренных Федеральным законом «О федеральном бюджете на 2018 год и на плановый период 2019 и 2020 годов», которая применяется как при казначейском сопровождении средств, получаемых в рамках исполнения государственных контрактов (контрактов, договоров), заключаемых в целях исполнения государственного оборонного заказа, так и вне рамок государственного оборонного заказа.</w:t>
            </w:r>
          </w:p>
          <w:p w:rsidR="00B27274" w:rsidRPr="00B27274" w:rsidRDefault="00B27274" w:rsidP="00B2727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разъяснения даны в совместном письме Министерства финансов Российской Федерации и Федерального казначейства от 23</w:t>
            </w:r>
            <w:r w:rsidRPr="00F42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2018 г. № 09-01-08/27350, 07-04-05/22-7629.</w:t>
            </w:r>
          </w:p>
          <w:p w:rsidR="00B27274" w:rsidRPr="00F42564" w:rsidRDefault="00B27274" w:rsidP="00B27274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BF" w:rsidRPr="00265D93" w:rsidTr="00B24BCF">
        <w:tc>
          <w:tcPr>
            <w:tcW w:w="15559" w:type="dxa"/>
            <w:gridSpan w:val="3"/>
          </w:tcPr>
          <w:p w:rsidR="008741BF" w:rsidRPr="008741BF" w:rsidRDefault="008741BF" w:rsidP="00B03792">
            <w:pPr>
              <w:autoSpaceDE w:val="0"/>
              <w:autoSpaceDN w:val="0"/>
              <w:adjustRightInd w:val="0"/>
              <w:ind w:left="34" w:firstLine="5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Казначейск</w:t>
            </w:r>
            <w:r w:rsidR="00C06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ое обеспечение обязательств</w:t>
            </w:r>
          </w:p>
        </w:tc>
      </w:tr>
      <w:tr w:rsidR="008741BF" w:rsidRPr="00265D93" w:rsidTr="008741BF">
        <w:tc>
          <w:tcPr>
            <w:tcW w:w="593" w:type="dxa"/>
          </w:tcPr>
          <w:p w:rsidR="008741BF" w:rsidRPr="00B03792" w:rsidRDefault="00B27274" w:rsidP="00B03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037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61" w:type="dxa"/>
          </w:tcPr>
          <w:p w:rsidR="00B03792" w:rsidRDefault="00B03792" w:rsidP="00896FE3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перечисления средств при оплате обязательств юридических лиц в пределах суммы, необходимой для оплаты фактически поставленных товаров, выполненных работ, оказанных услуг</w:t>
            </w:r>
            <w:r w:rsidR="00896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FE3" w:rsidRDefault="00896FE3" w:rsidP="00896FE3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условия о казначейском обеспечении обязательств необходимо включать в государственные контракт</w:t>
            </w:r>
            <w:r w:rsidR="00E119EA">
              <w:rPr>
                <w:rFonts w:ascii="Times New Roman" w:hAnsi="Times New Roman" w:cs="Times New Roman"/>
                <w:sz w:val="24"/>
                <w:szCs w:val="24"/>
              </w:rPr>
              <w:t>ы?</w:t>
            </w:r>
          </w:p>
          <w:p w:rsidR="00896FE3" w:rsidRDefault="00896FE3" w:rsidP="00896FE3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1BF" w:rsidRPr="00265D93" w:rsidRDefault="00B03792" w:rsidP="00896FE3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896FE3" w:rsidRDefault="00896FE3" w:rsidP="00896FE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21" w:history="1">
              <w:r w:rsidRPr="00896FE3">
                <w:rPr>
                  <w:rFonts w:ascii="Times New Roman" w:hAnsi="Times New Roman" w:cs="Times New Roman"/>
                  <w:sz w:val="24"/>
                  <w:szCs w:val="24"/>
                </w:rPr>
                <w:t>пунктом 18</w:t>
              </w:r>
            </w:hyperlink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№ 1496, получатели средств федерального бюджета вправе предусматривать в заключаемых ими договорах (государственных контрактах) авансовые платежи в размере и порядке, которые установлены для такого договора (государственного контракта) указанным </w:t>
            </w:r>
            <w:hyperlink r:id="rId22" w:history="1">
              <w:r w:rsidRPr="00896FE3">
                <w:rPr>
                  <w:rFonts w:ascii="Times New Roman" w:hAnsi="Times New Roman" w:cs="Times New Roman"/>
                  <w:sz w:val="24"/>
                  <w:szCs w:val="24"/>
                </w:rPr>
                <w:t>пунктом</w:t>
              </w:r>
            </w:hyperlink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, если иное не предусмотрено федеральным законом, указом Президента Российской Федерации, данным </w:t>
            </w:r>
            <w:hyperlink r:id="rId23" w:history="1">
              <w:r w:rsidRPr="00896FE3">
                <w:rPr>
                  <w:rFonts w:ascii="Times New Roman" w:hAnsi="Times New Roman" w:cs="Times New Roman"/>
                  <w:sz w:val="24"/>
                  <w:szCs w:val="24"/>
                </w:rPr>
                <w:t>Положением</w:t>
              </w:r>
            </w:hyperlink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 или иным нормативным правовым актом Правительства Российской Федерации.</w:t>
            </w:r>
          </w:p>
          <w:p w:rsidR="00896FE3" w:rsidRDefault="00896FE3" w:rsidP="00896FE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4" w:history="1">
              <w:r w:rsidRPr="00896FE3">
                <w:rPr>
                  <w:rFonts w:ascii="Times New Roman" w:hAnsi="Times New Roman" w:cs="Times New Roman"/>
                  <w:sz w:val="24"/>
                  <w:szCs w:val="24"/>
                </w:rPr>
                <w:t>пункту 6</w:t>
              </w:r>
            </w:hyperlink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Федерации от 30 декабря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 1705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6FE3">
              <w:rPr>
                <w:rFonts w:ascii="Times New Roman" w:hAnsi="Times New Roman" w:cs="Times New Roman"/>
                <w:sz w:val="24"/>
                <w:szCs w:val="24"/>
              </w:rPr>
              <w:t>Об особенностях реализации Федерального закона "О федеральном бюджете на 2018 год и на плановый период 2019 и 2020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получатели средств федерального бюджета вправе предусматривать в заключаемых ими в 2018 году договорах (государственных контрактах) о поставке товаров (выполнении работ, оказании услуг) условие о казначейском обеспечении обязательств в размере до 100 процентов суммы договора (государственного контракта)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FE3" w:rsidRPr="00896FE3" w:rsidRDefault="00896FE3" w:rsidP="00896FE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условия о казначейском обеспечении обязательств для включения в государственные контракты изложены в совместном письме Министерства финансов Российской Федерации и Федерального казначейства от 13 апреля 2018 г. № 09-01-08/24704, 07-04-05/05-6755.</w:t>
            </w:r>
          </w:p>
          <w:p w:rsidR="008741BF" w:rsidRPr="00896FE3" w:rsidRDefault="008741BF" w:rsidP="004306DF">
            <w:pPr>
              <w:autoSpaceDE w:val="0"/>
              <w:autoSpaceDN w:val="0"/>
              <w:adjustRightInd w:val="0"/>
              <w:ind w:left="34"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A4" w:rsidRPr="00265D93" w:rsidTr="003B4AD1">
        <w:tc>
          <w:tcPr>
            <w:tcW w:w="15559" w:type="dxa"/>
            <w:gridSpan w:val="3"/>
          </w:tcPr>
          <w:p w:rsidR="00C066A4" w:rsidRPr="00C066A4" w:rsidRDefault="00C066A4" w:rsidP="00896FE3">
            <w:pPr>
              <w:ind w:left="34" w:firstLine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</w:t>
            </w:r>
            <w:r w:rsidR="00896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формировании</w:t>
            </w:r>
            <w:r w:rsidRPr="00C06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идентификатор</w:t>
            </w:r>
            <w:r w:rsidR="00896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C06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государственного контракта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96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ГОЗ</w:t>
            </w:r>
          </w:p>
        </w:tc>
      </w:tr>
      <w:tr w:rsidR="00C066A4" w:rsidRPr="00265D93" w:rsidTr="00C066A4">
        <w:tc>
          <w:tcPr>
            <w:tcW w:w="593" w:type="dxa"/>
          </w:tcPr>
          <w:p w:rsidR="00C066A4" w:rsidRPr="00896FE3" w:rsidRDefault="00C32DDA" w:rsidP="00896F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96FE3" w:rsidRPr="00896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461" w:type="dxa"/>
          </w:tcPr>
          <w:p w:rsidR="00C066A4" w:rsidRPr="00265D93" w:rsidRDefault="00C066A4" w:rsidP="00896FE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</w:t>
            </w:r>
            <w:r w:rsidR="00896FE3" w:rsidRPr="00896FE3">
              <w:rPr>
                <w:rFonts w:ascii="Times New Roman" w:hAnsi="Times New Roman" w:cs="Times New Roman"/>
                <w:sz w:val="24"/>
                <w:szCs w:val="24"/>
              </w:rPr>
              <w:t>идентификатора государственного контракта по ГОЗ</w:t>
            </w:r>
            <w:r w:rsidR="00E119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5" w:type="dxa"/>
            <w:vAlign w:val="center"/>
          </w:tcPr>
          <w:p w:rsidR="00B27274" w:rsidRDefault="00896FE3" w:rsidP="00B272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главного распорядителя средств федерального бюджета - государственного заказчика, в том числе для находящихся в его ведении территориальных органов и федеральных казенных учреждений, при осуществлении ими государственных закупок в целях реализации государственного оборонного заказа формирование идентификатора государственного контракта по ГОЗ осуществляется в соответствии с </w:t>
            </w:r>
            <w:hyperlink r:id="rId25" w:history="1">
              <w:r w:rsidRPr="00896FE3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Порядком </w:t>
              </w:r>
              <w:r w:rsidR="00B27274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формирования идентификатора государственного контракта по государственному оборонному заказу, утвержденным приказом Министерства обороны Российской Федерации и Федерального казначейства от 11 августа 2015 г. № 475/13н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consultantplus://offline/ref=09BD3CDCCD6111E2EC5FC30AEC6175C2AD4A12666A3AD254033FAA329F94554C07A6B6B97F6680EC125BG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Порядком </w:t>
            </w:r>
            <w:r w:rsidR="00B27274">
              <w:rPr>
                <w:rFonts w:ascii="Times New Roman" w:hAnsi="Times New Roman" w:cs="Times New Roman"/>
                <w:sz w:val="24"/>
                <w:szCs w:val="24"/>
              </w:rPr>
              <w:t>формирования идентификатора государственного контракта, контракта учреждения, соглашения, договора о капитальных вложениях при казначейском сопровождении средств в валюте Российской Федерации в случаях, предусмотренных Федеральным законом «О федеральном бюджете на 2018 год и на плановый период 2019 и 2020 годов», утвержденным приказом Федерального казначейства от 9 января 2018 г. № 5н.</w:t>
            </w:r>
          </w:p>
          <w:p w:rsidR="00B27274" w:rsidRDefault="00B27274" w:rsidP="00B272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разъяснения даны в совместном письме Министерства финансов Российской Федерации и Федерального казначейства от 18 апреля 2018 г. № 09-01-08/26302, 07-04-05/22-7200. </w:t>
            </w:r>
          </w:p>
          <w:p w:rsidR="00C066A4" w:rsidRPr="00265D93" w:rsidRDefault="00B27274" w:rsidP="00B272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F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0755D" w:rsidRPr="00265D93" w:rsidRDefault="009C5115" w:rsidP="006D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0755D" w:rsidRPr="00265D93" w:rsidSect="00C32DDA">
      <w:headerReference w:type="default" r:id="rId2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15" w:rsidRDefault="009C5115" w:rsidP="00C32DDA">
      <w:pPr>
        <w:spacing w:after="0" w:line="240" w:lineRule="auto"/>
      </w:pPr>
      <w:r>
        <w:separator/>
      </w:r>
    </w:p>
  </w:endnote>
  <w:endnote w:type="continuationSeparator" w:id="0">
    <w:p w:rsidR="009C5115" w:rsidRDefault="009C5115" w:rsidP="00C3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15" w:rsidRDefault="009C5115" w:rsidP="00C32DDA">
      <w:pPr>
        <w:spacing w:after="0" w:line="240" w:lineRule="auto"/>
      </w:pPr>
      <w:r>
        <w:separator/>
      </w:r>
    </w:p>
  </w:footnote>
  <w:footnote w:type="continuationSeparator" w:id="0">
    <w:p w:rsidR="009C5115" w:rsidRDefault="009C5115" w:rsidP="00C3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907241"/>
      <w:docPartObj>
        <w:docPartGallery w:val="Page Numbers (Top of Page)"/>
        <w:docPartUnique/>
      </w:docPartObj>
    </w:sdtPr>
    <w:sdtEndPr/>
    <w:sdtContent>
      <w:p w:rsidR="00C32DDA" w:rsidRDefault="00C32D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8D6">
          <w:rPr>
            <w:noProof/>
          </w:rPr>
          <w:t>7</w:t>
        </w:r>
        <w:r>
          <w:fldChar w:fldCharType="end"/>
        </w:r>
      </w:p>
    </w:sdtContent>
  </w:sdt>
  <w:p w:rsidR="00C32DDA" w:rsidRDefault="00C32D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CAF"/>
    <w:multiLevelType w:val="hybridMultilevel"/>
    <w:tmpl w:val="B9A2F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621D7"/>
    <w:multiLevelType w:val="hybridMultilevel"/>
    <w:tmpl w:val="B44E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D5BFB"/>
    <w:multiLevelType w:val="hybridMultilevel"/>
    <w:tmpl w:val="4DE267CE"/>
    <w:lvl w:ilvl="0" w:tplc="D5F252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D5"/>
    <w:rsid w:val="0003632A"/>
    <w:rsid w:val="0008766A"/>
    <w:rsid w:val="000C11C2"/>
    <w:rsid w:val="000C19A9"/>
    <w:rsid w:val="001001B6"/>
    <w:rsid w:val="0015159C"/>
    <w:rsid w:val="00164C5B"/>
    <w:rsid w:val="0019739A"/>
    <w:rsid w:val="001B0C15"/>
    <w:rsid w:val="001C5368"/>
    <w:rsid w:val="001E1B95"/>
    <w:rsid w:val="00213CE7"/>
    <w:rsid w:val="00241A63"/>
    <w:rsid w:val="00265D93"/>
    <w:rsid w:val="0026675B"/>
    <w:rsid w:val="002C5BBC"/>
    <w:rsid w:val="002E38EC"/>
    <w:rsid w:val="002E54D1"/>
    <w:rsid w:val="003068ED"/>
    <w:rsid w:val="003208D6"/>
    <w:rsid w:val="003570D6"/>
    <w:rsid w:val="003848CA"/>
    <w:rsid w:val="003B0CD8"/>
    <w:rsid w:val="003F0638"/>
    <w:rsid w:val="004306DF"/>
    <w:rsid w:val="0051256E"/>
    <w:rsid w:val="0052646E"/>
    <w:rsid w:val="00534B66"/>
    <w:rsid w:val="005A04AC"/>
    <w:rsid w:val="005F59D5"/>
    <w:rsid w:val="00630501"/>
    <w:rsid w:val="0065699A"/>
    <w:rsid w:val="006B210E"/>
    <w:rsid w:val="006D149F"/>
    <w:rsid w:val="006E0935"/>
    <w:rsid w:val="00755EE1"/>
    <w:rsid w:val="00820704"/>
    <w:rsid w:val="008741BF"/>
    <w:rsid w:val="00896FE3"/>
    <w:rsid w:val="0094048E"/>
    <w:rsid w:val="009668D0"/>
    <w:rsid w:val="00967988"/>
    <w:rsid w:val="009C5115"/>
    <w:rsid w:val="009E409E"/>
    <w:rsid w:val="009E576B"/>
    <w:rsid w:val="009F5189"/>
    <w:rsid w:val="00AC38BB"/>
    <w:rsid w:val="00B00C18"/>
    <w:rsid w:val="00B03792"/>
    <w:rsid w:val="00B27274"/>
    <w:rsid w:val="00B770D3"/>
    <w:rsid w:val="00BA080B"/>
    <w:rsid w:val="00C066A4"/>
    <w:rsid w:val="00C16F43"/>
    <w:rsid w:val="00C32DDA"/>
    <w:rsid w:val="00C71937"/>
    <w:rsid w:val="00C830DA"/>
    <w:rsid w:val="00CC5738"/>
    <w:rsid w:val="00D06117"/>
    <w:rsid w:val="00D516C9"/>
    <w:rsid w:val="00D71049"/>
    <w:rsid w:val="00D9666A"/>
    <w:rsid w:val="00DC042C"/>
    <w:rsid w:val="00DD541C"/>
    <w:rsid w:val="00DF1CCB"/>
    <w:rsid w:val="00E119EA"/>
    <w:rsid w:val="00E1767A"/>
    <w:rsid w:val="00E2158D"/>
    <w:rsid w:val="00E617DE"/>
    <w:rsid w:val="00F0306A"/>
    <w:rsid w:val="00F37C51"/>
    <w:rsid w:val="00F42564"/>
    <w:rsid w:val="00FA31D5"/>
    <w:rsid w:val="00FE5849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980C4-7204-411B-857F-D8505EA4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3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04A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3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6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DDA"/>
  </w:style>
  <w:style w:type="paragraph" w:styleId="aa">
    <w:name w:val="footer"/>
    <w:basedOn w:val="a"/>
    <w:link w:val="ab"/>
    <w:uiPriority w:val="99"/>
    <w:unhideWhenUsed/>
    <w:rsid w:val="00C3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4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DCD055BE991FA3F075DF467D1383C6840234B879F04A59F4E8AD3138F5304582E8A3FB925245AY116T" TargetMode="External"/><Relationship Id="rId13" Type="http://schemas.openxmlformats.org/officeDocument/2006/relationships/hyperlink" Target="consultantplus://offline/ref=1D8B402A976F906C4B995427E81D1C379FC7EB49426D8F9DA515DA3D163E4C16ACAF9DD39572B99CJ4F8U" TargetMode="External"/><Relationship Id="rId18" Type="http://schemas.openxmlformats.org/officeDocument/2006/relationships/hyperlink" Target="consultantplus://offline/ref=B6DA197EB15650479EBDC11956695D428398CC1B0AAD7A79A6779B65026E71BF0606FE658E7CD2FAH5c9R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D3B3E3AC03822E1218C725839D28567B142AACF320CCFB618B865F9042E2DABB87E0AC51831CDFKBz1G" TargetMode="External"/><Relationship Id="rId7" Type="http://schemas.openxmlformats.org/officeDocument/2006/relationships/hyperlink" Target="consultantplus://offline/ref=9F5DCD055BE991FA3F075DF467D1383C6840234B879F04A59F4E8AD3138F5304582E8A3FB9252459Y11DT" TargetMode="External"/><Relationship Id="rId12" Type="http://schemas.openxmlformats.org/officeDocument/2006/relationships/hyperlink" Target="consultantplus://offline/ref=F47D9C95051A7F085A7AB7514A12797D2CD3F0A54D14BDED0F8710C20A781E997CAEA742E79F812DV7OBV" TargetMode="External"/><Relationship Id="rId17" Type="http://schemas.openxmlformats.org/officeDocument/2006/relationships/hyperlink" Target="consultantplus://offline/ref=1D08568083092F7F5D6743D06E92D34E4CA0B715370FD697F6F1E880AEC2h0U" TargetMode="External"/><Relationship Id="rId25" Type="http://schemas.openxmlformats.org/officeDocument/2006/relationships/hyperlink" Target="consultantplus://offline/ref=09BD3CDCCD6111E2EC5FC30AEC6175C2AE4A1E626139D254033FAA329F94554C07A6B6B97F6680EC125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92213C0C78215B2764CAFC7BB8494827D36BDEE6263735EC4BC965725881401E947DFFFD02422Av1w4R" TargetMode="External"/><Relationship Id="rId20" Type="http://schemas.openxmlformats.org/officeDocument/2006/relationships/hyperlink" Target="consultantplus://offline/ref=A7154811A10E275DEF275B1B356BA8BE7DDB76ECA7CF8D2AF7F21781B4A5E8FAC4E1C17326F47CA7g17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245EEE62B6972BC6E28496BC78EF88AABAB20725F85F02E41CBA43BA614585DC9819D97A6DEB99G6z4T" TargetMode="External"/><Relationship Id="rId24" Type="http://schemas.openxmlformats.org/officeDocument/2006/relationships/hyperlink" Target="consultantplus://offline/ref=BA18F68A73B59008D03364A2D1E145906D231F0F17B7CDDBD5B93C3EA4648E1A104BED8938A8E3C9EE09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992213C0C78215B2764CAFC7BB8494827D36BDEE6263735EC4BC965725881401E947DFFFD02422Cv1w6R" TargetMode="External"/><Relationship Id="rId23" Type="http://schemas.openxmlformats.org/officeDocument/2006/relationships/hyperlink" Target="consultantplus://offline/ref=6ED3B3E3AC03822E1218C725839D28567B142AACF320CCFB618B865F9042E2DABB87E0AC51831CD6KBz4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1245EEE62B6972BC6E28496BC78EF88AABAB20725F85F02E41CBA43BA614585DC9819D97A6DEB99G6zFT" TargetMode="External"/><Relationship Id="rId19" Type="http://schemas.openxmlformats.org/officeDocument/2006/relationships/hyperlink" Target="consultantplus://offline/ref=88EFF6769018CD732B07E206492876E472B7EAE85214DE583765DCC378884AA3805D1FC1D8A62763s2e0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AA229229017D16ACECBD466231116B354BC5894629CE86F2BA4F681EC03FD4B249B82D7BFD50B8O071T" TargetMode="External"/><Relationship Id="rId14" Type="http://schemas.openxmlformats.org/officeDocument/2006/relationships/hyperlink" Target="consultantplus://offline/ref=9992213C0C78215B2764CAFC7BB8494827D36BDEE6263735EC4BC965725881401E947DFFFD034B28v1w7R" TargetMode="External"/><Relationship Id="rId22" Type="http://schemas.openxmlformats.org/officeDocument/2006/relationships/hyperlink" Target="consultantplus://offline/ref=6ED3B3E3AC03822E1218C725839D28567B142AACF320CCFB618B865F9042E2DABB87E0AC51831CDFKBz1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Екатерина Алексеевна</dc:creator>
  <cp:lastModifiedBy>M100</cp:lastModifiedBy>
  <cp:revision>2</cp:revision>
  <cp:lastPrinted>2018-05-11T07:30:00Z</cp:lastPrinted>
  <dcterms:created xsi:type="dcterms:W3CDTF">2018-05-15T07:18:00Z</dcterms:created>
  <dcterms:modified xsi:type="dcterms:W3CDTF">2018-05-15T07:18:00Z</dcterms:modified>
</cp:coreProperties>
</file>